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872"/>
        <w:gridCol w:w="8768"/>
      </w:tblGrid>
      <w:tr w:rsidR="00573CEC" w:rsidRPr="004407F0" w:rsidTr="0063636D">
        <w:trPr>
          <w:trHeight w:val="368"/>
        </w:trPr>
        <w:tc>
          <w:tcPr>
            <w:tcW w:w="9640" w:type="dxa"/>
            <w:gridSpan w:val="2"/>
          </w:tcPr>
          <w:p w:rsidR="00573CEC" w:rsidRDefault="00573CEC" w:rsidP="00573CEC">
            <w:pPr>
              <w:pStyle w:val="Default"/>
              <w:rPr>
                <w:rFonts w:asciiTheme="minorHAnsi" w:hAnsiTheme="minorHAnsi"/>
                <w:i/>
                <w:color w:val="000000" w:themeColor="text1"/>
              </w:rPr>
            </w:pPr>
            <w:r w:rsidRPr="00573CEC">
              <w:rPr>
                <w:rFonts w:asciiTheme="minorHAnsi" w:hAnsiTheme="minorHAnsi" w:cstheme="minorBidi"/>
                <w:b/>
                <w:i/>
                <w:color w:val="auto"/>
              </w:rPr>
              <w:t>Disse ordensregler vedtaget på den ordinære generalforsamling 27. april 2019</w:t>
            </w:r>
            <w:r w:rsidRPr="00573CEC">
              <w:rPr>
                <w:rFonts w:asciiTheme="minorHAnsi" w:hAnsiTheme="minorHAnsi" w:cstheme="minorBidi"/>
                <w:b/>
                <w:i/>
                <w:color w:val="auto"/>
              </w:rPr>
              <w:br/>
            </w:r>
            <w:r w:rsidRPr="00573CEC">
              <w:rPr>
                <w:rFonts w:asciiTheme="minorHAnsi" w:hAnsiTheme="minorHAnsi" w:cstheme="minorBidi"/>
                <w:i/>
                <w:color w:val="auto"/>
              </w:rPr>
              <w:t>Ordenreglerne er revideret og opdateret i forhold til gældende praksis.</w:t>
            </w:r>
            <w:r w:rsidRPr="00573CEC">
              <w:rPr>
                <w:rFonts w:asciiTheme="minorHAnsi" w:hAnsiTheme="minorHAnsi" w:cstheme="minorBidi"/>
                <w:i/>
                <w:color w:val="auto"/>
              </w:rPr>
              <w:br/>
              <w:t xml:space="preserve">Derudover er vedtaget følgende paragraffer: § 1.5, § 14.5, </w:t>
            </w:r>
            <w:r w:rsidRPr="00573CEC">
              <w:rPr>
                <w:rFonts w:asciiTheme="minorHAnsi" w:hAnsiTheme="minorHAnsi"/>
                <w:i/>
                <w:color w:val="000000" w:themeColor="text1"/>
              </w:rPr>
              <w:t>§ 22</w:t>
            </w:r>
            <w:r w:rsidRPr="00573CEC">
              <w:rPr>
                <w:rFonts w:asciiTheme="minorHAnsi" w:hAnsiTheme="minorHAnsi"/>
                <w:i/>
                <w:color w:val="000000" w:themeColor="text1"/>
              </w:rPr>
              <w:t xml:space="preserve"> og </w:t>
            </w:r>
            <w:r w:rsidRPr="00573CEC">
              <w:rPr>
                <w:rFonts w:asciiTheme="minorHAnsi" w:hAnsiTheme="minorHAnsi"/>
                <w:i/>
                <w:color w:val="000000" w:themeColor="text1"/>
              </w:rPr>
              <w:t>§ 23</w:t>
            </w:r>
            <w:r w:rsidRPr="00573CEC">
              <w:rPr>
                <w:rFonts w:asciiTheme="minorHAnsi" w:hAnsiTheme="minorHAnsi"/>
                <w:i/>
                <w:color w:val="000000" w:themeColor="text1"/>
              </w:rPr>
              <w:br/>
              <w:t xml:space="preserve">Tidligere version er ordensregler for </w:t>
            </w:r>
            <w:r w:rsidR="0033637A">
              <w:rPr>
                <w:rFonts w:asciiTheme="minorHAnsi" w:hAnsiTheme="minorHAnsi"/>
                <w:i/>
                <w:color w:val="000000" w:themeColor="text1"/>
              </w:rPr>
              <w:t xml:space="preserve">HF </w:t>
            </w:r>
            <w:r w:rsidRPr="00573CEC">
              <w:rPr>
                <w:rFonts w:asciiTheme="minorHAnsi" w:hAnsiTheme="minorHAnsi"/>
                <w:i/>
                <w:color w:val="000000" w:themeColor="text1"/>
              </w:rPr>
              <w:t>Marienlyst vedtaget på GF 2018</w:t>
            </w:r>
          </w:p>
          <w:p w:rsidR="0063636D" w:rsidRPr="00573CEC" w:rsidRDefault="0063636D" w:rsidP="00573CEC">
            <w:pPr>
              <w:pStyle w:val="Default"/>
              <w:rPr>
                <w:rFonts w:asciiTheme="minorHAnsi" w:hAnsiTheme="minorHAnsi" w:cstheme="minorBidi"/>
                <w:b/>
                <w:i/>
                <w:color w:val="auto"/>
              </w:rPr>
            </w:pPr>
          </w:p>
        </w:tc>
      </w:tr>
      <w:tr w:rsidR="0023023D" w:rsidRPr="004407F0" w:rsidTr="0063636D">
        <w:trPr>
          <w:trHeight w:val="368"/>
        </w:trPr>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1</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Generelt</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Nærværende ordensregler kan ikke tilsidesætte bestemmelserne i vedtægter</w:t>
            </w:r>
            <w:r w:rsidRPr="004407F0">
              <w:rPr>
                <w:rFonts w:asciiTheme="minorHAnsi" w:hAnsiTheme="minorHAnsi" w:cstheme="minorBidi"/>
                <w:color w:val="000000" w:themeColor="text1"/>
                <w:sz w:val="22"/>
              </w:rPr>
              <w:t xml:space="preserve">, lejevilkår </w:t>
            </w:r>
            <w:r w:rsidRPr="004407F0">
              <w:rPr>
                <w:rFonts w:asciiTheme="minorHAnsi" w:hAnsiTheme="minorHAnsi" w:cstheme="minorBidi"/>
                <w:color w:val="auto"/>
                <w:sz w:val="22"/>
              </w:rPr>
              <w:t>og byggeretningslinjer.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 xml:space="preserve">Medlemmer er forpligtet til at kende og overholde foreningens vedtægter og ordensregler og følge generalforsamlingens beslutninger.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1.3</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Bestemmelser pålagt området udefra skal overholdes.</w:t>
            </w:r>
          </w:p>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Disse bestemmelser findes bl.a. i byggeretningslinjerne, vilkår for leje af haveloddet, lejekontrakten med Aarhus Kommune, Kolonihaveforbundets og Kredsens bestemmelser, kommunens bestemmelser, lokalplaner, kolonihaveloven mv.</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Ved indtræden i haveforeningen udleveres vedtægter, ordensregler</w:t>
            </w:r>
            <w:r w:rsidRPr="004407F0">
              <w:rPr>
                <w:rFonts w:asciiTheme="minorHAnsi" w:hAnsiTheme="minorHAnsi" w:cstheme="minorBidi"/>
                <w:color w:val="000000" w:themeColor="text1"/>
                <w:sz w:val="22"/>
                <w:u w:color="C00000"/>
              </w:rPr>
              <w:t xml:space="preserve">, lejevilkår </w:t>
            </w:r>
            <w:r w:rsidRPr="004407F0">
              <w:rPr>
                <w:rFonts w:asciiTheme="minorHAnsi" w:hAnsiTheme="minorHAnsi" w:cstheme="minorBidi"/>
                <w:color w:val="000000" w:themeColor="text1"/>
                <w:sz w:val="22"/>
              </w:rPr>
              <w:t>og byggeretningslinjer.</w:t>
            </w:r>
            <w:r w:rsidRPr="004407F0">
              <w:rPr>
                <w:rFonts w:asciiTheme="minorHAnsi" w:hAnsiTheme="minorHAnsi" w:cstheme="minorBidi"/>
                <w:color w:val="000000" w:themeColor="text1"/>
                <w:sz w:val="22"/>
              </w:rPr>
              <w:br/>
            </w:r>
            <w:r w:rsidRPr="004407F0">
              <w:rPr>
                <w:rFonts w:asciiTheme="minorHAnsi" w:hAnsiTheme="minorHAnsi" w:cstheme="minorBidi"/>
                <w:color w:val="000000" w:themeColor="text1"/>
                <w:sz w:val="22"/>
                <w:u w:color="C00000"/>
              </w:rPr>
              <w:t>Disse og øvrige regler og bestemmelser kan også findes i gældende udgave,</w:t>
            </w:r>
            <w:r w:rsidR="008E1E24">
              <w:rPr>
                <w:rFonts w:asciiTheme="minorHAnsi" w:hAnsiTheme="minorHAnsi" w:cstheme="minorBidi"/>
                <w:color w:val="000000" w:themeColor="text1"/>
                <w:sz w:val="22"/>
                <w:u w:color="C00000"/>
              </w:rPr>
              <w:t xml:space="preserve"> på foreningens hjemmeside </w:t>
            </w:r>
            <w:proofErr w:type="gramStart"/>
            <w:r w:rsidR="008E1E24">
              <w:rPr>
                <w:rFonts w:asciiTheme="minorHAnsi" w:hAnsiTheme="minorHAnsi" w:cstheme="minorBidi"/>
                <w:color w:val="000000" w:themeColor="text1"/>
                <w:sz w:val="22"/>
                <w:u w:color="C00000"/>
              </w:rPr>
              <w:t xml:space="preserve">elle </w:t>
            </w:r>
            <w:r w:rsidRPr="004407F0">
              <w:rPr>
                <w:rFonts w:asciiTheme="minorHAnsi" w:hAnsiTheme="minorHAnsi" w:cstheme="minorBidi"/>
                <w:color w:val="000000" w:themeColor="text1"/>
                <w:sz w:val="22"/>
                <w:u w:color="C00000"/>
              </w:rPr>
              <w:t xml:space="preserve"> kan</w:t>
            </w:r>
            <w:proofErr w:type="gramEnd"/>
            <w:r w:rsidRPr="004407F0">
              <w:rPr>
                <w:rFonts w:asciiTheme="minorHAnsi" w:hAnsiTheme="minorHAnsi" w:cstheme="minorBidi"/>
                <w:color w:val="000000" w:themeColor="text1"/>
                <w:sz w:val="22"/>
                <w:u w:color="C00000"/>
              </w:rPr>
              <w:t xml:space="preserve"> udleveres ved henvendelse til bestyrelsen.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1.5</w:t>
            </w:r>
          </w:p>
        </w:tc>
        <w:tc>
          <w:tcPr>
            <w:tcW w:w="8768" w:type="dxa"/>
          </w:tcPr>
          <w:p w:rsidR="0023023D" w:rsidRPr="004407F0" w:rsidRDefault="0023023D" w:rsidP="004407F0">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 xml:space="preserve">Medlemmer er ansvarlig for enhver overtrædelse af gældende regler og bestemmelser der begås af medlemmet selv, dennes familie eller dennes besøgende.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1.5</w:t>
            </w:r>
          </w:p>
        </w:tc>
        <w:tc>
          <w:tcPr>
            <w:tcW w:w="8768" w:type="dxa"/>
          </w:tcPr>
          <w:p w:rsidR="0023023D" w:rsidRPr="004407F0" w:rsidRDefault="0023023D" w:rsidP="000034F4">
            <w:pPr>
              <w:pStyle w:val="Default"/>
              <w:rPr>
                <w:rFonts w:asciiTheme="minorHAnsi" w:hAnsiTheme="minorHAnsi" w:cstheme="minorBidi"/>
                <w:color w:val="000000" w:themeColor="text1"/>
                <w:sz w:val="22"/>
                <w:u w:color="C00000"/>
              </w:rPr>
            </w:pPr>
            <w:r w:rsidRPr="004407F0">
              <w:rPr>
                <w:rFonts w:asciiTheme="minorHAnsi" w:hAnsiTheme="minorHAnsi" w:cstheme="minorBidi"/>
                <w:color w:val="000000" w:themeColor="text1"/>
                <w:sz w:val="22"/>
              </w:rPr>
              <w:t>Ved overtrædelse af gældende regler og bestemmelser, har bestyrelsen</w:t>
            </w:r>
            <w:r w:rsidR="008E1E24">
              <w:rPr>
                <w:rFonts w:asciiTheme="minorHAnsi" w:hAnsiTheme="minorHAnsi" w:cstheme="minorBidi"/>
                <w:color w:val="000000" w:themeColor="text1"/>
                <w:sz w:val="22"/>
              </w:rPr>
              <w:t xml:space="preserve"> mulighed for at give et påkrav</w:t>
            </w:r>
            <w:r w:rsidR="0094402D">
              <w:rPr>
                <w:rFonts w:asciiTheme="minorHAnsi" w:hAnsiTheme="minorHAnsi" w:cstheme="minorBidi"/>
                <w:color w:val="000000" w:themeColor="text1"/>
                <w:sz w:val="22"/>
              </w:rPr>
              <w:t>.</w:t>
            </w:r>
            <w:r w:rsidR="008E1E24">
              <w:rPr>
                <w:rFonts w:asciiTheme="minorHAnsi" w:hAnsiTheme="minorHAnsi" w:cstheme="minorBidi"/>
                <w:color w:val="000000" w:themeColor="text1"/>
                <w:sz w:val="22"/>
              </w:rPr>
              <w:t xml:space="preserve"> </w:t>
            </w:r>
            <w:r w:rsidRPr="004407F0">
              <w:rPr>
                <w:rFonts w:asciiTheme="minorHAnsi" w:hAnsiTheme="minorHAnsi" w:cstheme="minorBidi"/>
                <w:color w:val="000000" w:themeColor="text1"/>
                <w:sz w:val="22"/>
              </w:rPr>
              <w:t>Et påkrav er på 250 kr</w:t>
            </w:r>
            <w:r w:rsidR="0094402D">
              <w:rPr>
                <w:rFonts w:asciiTheme="minorHAnsi" w:hAnsiTheme="minorHAnsi" w:cstheme="minorBidi"/>
                <w:color w:val="000000" w:themeColor="text1"/>
                <w:sz w:val="22"/>
              </w:rPr>
              <w:t>.</w:t>
            </w:r>
          </w:p>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Dette beløb er også gældende for alle påkrav nævnt i ordensreglerne.</w:t>
            </w:r>
          </w:p>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Påkrav kan ankes til bestyrelsen.</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1.6</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olor w:val="000000" w:themeColor="text1"/>
                <w:sz w:val="22"/>
              </w:rPr>
              <w:t>Ved grove eller gentagne overtrædelser af gældende regler og bestemmelser kan lejemålet ophæves.</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1.7</w:t>
            </w:r>
          </w:p>
        </w:tc>
        <w:tc>
          <w:tcPr>
            <w:tcW w:w="8768" w:type="dxa"/>
          </w:tcPr>
          <w:p w:rsidR="0023023D" w:rsidRPr="004407F0" w:rsidRDefault="0023023D" w:rsidP="000034F4">
            <w:pPr>
              <w:pStyle w:val="Default"/>
              <w:rPr>
                <w:rFonts w:asciiTheme="minorHAnsi" w:hAnsiTheme="minorHAnsi"/>
                <w:color w:val="000000" w:themeColor="text1"/>
                <w:sz w:val="22"/>
              </w:rPr>
            </w:pPr>
            <w:r w:rsidRPr="004407F0">
              <w:rPr>
                <w:rFonts w:asciiTheme="minorHAnsi" w:hAnsiTheme="minorHAnsi"/>
                <w:color w:val="000000" w:themeColor="text1"/>
                <w:sz w:val="22"/>
              </w:rPr>
              <w:t xml:space="preserve">Det er bestyrelsens ansvar at påtale overtrædelser af gældende regler og bestemmelser, hvis de er vidende derom. </w:t>
            </w:r>
          </w:p>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olor w:val="000000" w:themeColor="text1"/>
                <w:sz w:val="22"/>
              </w:rPr>
              <w:t>Medlemmer er forpligtiget til at samarbejde med bestyrelsen, følge bestyrelsens henstillinger og påtaler og reagere på henvendelser, inden for den fastsatte tidsfrist.</w:t>
            </w:r>
            <w:r w:rsidRPr="004407F0">
              <w:rPr>
                <w:rFonts w:asciiTheme="minorHAnsi" w:hAnsiTheme="minorHAnsi"/>
                <w:color w:val="000000" w:themeColor="text1"/>
                <w:sz w:val="22"/>
              </w:rPr>
              <w:br/>
              <w:t>Bestyrelsens henstillinger og påtaler kan ankes til kredsen.</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000000" w:themeColor="text1"/>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2</w:t>
            </w:r>
          </w:p>
        </w:tc>
        <w:tc>
          <w:tcPr>
            <w:tcW w:w="8768" w:type="dxa"/>
          </w:tcPr>
          <w:p w:rsidR="0023023D" w:rsidRPr="004407F0" w:rsidRDefault="0023023D" w:rsidP="000034F4">
            <w:pPr>
              <w:pStyle w:val="Default"/>
              <w:rPr>
                <w:rFonts w:asciiTheme="minorHAnsi" w:hAnsiTheme="minorHAnsi" w:cstheme="minorBidi"/>
                <w:b/>
                <w:color w:val="000000" w:themeColor="text1"/>
              </w:rPr>
            </w:pPr>
            <w:r w:rsidRPr="004407F0">
              <w:rPr>
                <w:rFonts w:asciiTheme="minorHAnsi" w:hAnsiTheme="minorHAnsi" w:cstheme="minorBidi"/>
                <w:b/>
                <w:color w:val="000000" w:themeColor="text1"/>
              </w:rPr>
              <w:t>Kommunikation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2.1</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Hvis medlemmet har opgivet en mailadresse og/eller telefonnummer – foregår almindelig kommunikation mellem forening og medlemmer på mail, sms og telefon.</w:t>
            </w:r>
            <w:r w:rsidRPr="004407F0">
              <w:rPr>
                <w:rFonts w:asciiTheme="minorHAnsi" w:hAnsiTheme="minorHAnsi" w:cstheme="minorBidi"/>
                <w:color w:val="000000" w:themeColor="text1"/>
                <w:sz w:val="22"/>
              </w:rPr>
              <w:br/>
              <w:t>Vigtige meddelelser udsendes også med brev.</w:t>
            </w:r>
          </w:p>
          <w:p w:rsidR="0023023D" w:rsidRPr="004407F0" w:rsidRDefault="0023023D" w:rsidP="0023023D">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Har medlemmet ingen e-mail og telefon sker kommunikation med brev.</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2.2</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Skifter medlemmer adresse, telefonnummer eller e-mail – skal ændringen meddeles til bestyrelsen inden 14. dage.</w:t>
            </w:r>
            <w:r w:rsidRPr="004407F0">
              <w:rPr>
                <w:rFonts w:asciiTheme="minorHAnsi" w:hAnsiTheme="minorHAnsi" w:cstheme="minorBidi"/>
                <w:color w:val="000000" w:themeColor="text1"/>
                <w:sz w:val="22"/>
              </w:rPr>
              <w:br/>
              <w:t>Bestyrelsen kan hente adress</w:t>
            </w:r>
            <w:r w:rsidR="0094402D">
              <w:rPr>
                <w:rFonts w:asciiTheme="minorHAnsi" w:hAnsiTheme="minorHAnsi" w:cstheme="minorBidi"/>
                <w:color w:val="000000" w:themeColor="text1"/>
                <w:sz w:val="22"/>
              </w:rPr>
              <w:t>e</w:t>
            </w:r>
            <w:r w:rsidRPr="004407F0">
              <w:rPr>
                <w:rFonts w:asciiTheme="minorHAnsi" w:hAnsiTheme="minorHAnsi" w:cstheme="minorBidi"/>
                <w:color w:val="000000" w:themeColor="text1"/>
                <w:sz w:val="22"/>
              </w:rPr>
              <w:t>oplysninger ved folkeregisteret.</w:t>
            </w:r>
            <w:r w:rsidRPr="004407F0">
              <w:rPr>
                <w:rFonts w:asciiTheme="minorHAnsi" w:hAnsiTheme="minorHAnsi" w:cstheme="minorBidi"/>
                <w:color w:val="000000" w:themeColor="text1"/>
                <w:sz w:val="22"/>
              </w:rPr>
              <w:br/>
              <w:t>Hvis dette bliver nødvendigt gives der påkrav.</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2.3</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Medlemmerne er forpligtiget til at holde sig orienteret om nyt fra foreningen.</w:t>
            </w:r>
          </w:p>
          <w:p w:rsidR="0023023D" w:rsidRPr="004407F0" w:rsidRDefault="0023023D" w:rsidP="000034F4">
            <w:pPr>
              <w:pStyle w:val="Default"/>
              <w:rPr>
                <w:rFonts w:asciiTheme="minorHAnsi" w:hAnsiTheme="minorHAnsi" w:cstheme="minorBidi"/>
                <w:color w:val="C00000"/>
                <w:sz w:val="22"/>
              </w:rPr>
            </w:pPr>
            <w:r w:rsidRPr="004407F0">
              <w:rPr>
                <w:rFonts w:asciiTheme="minorHAnsi" w:hAnsiTheme="minorHAnsi" w:cstheme="minorBidi"/>
                <w:color w:val="000000" w:themeColor="text1"/>
                <w:sz w:val="22"/>
              </w:rPr>
              <w:t xml:space="preserve">Bestyrelsen offentliggør generel information til medlemmerne på hjemmesiden, nyhedsbreve på e-mail, på sms, på opslagstavlen ved fælleshuset og i foreningens </w:t>
            </w:r>
            <w:proofErr w:type="spellStart"/>
            <w:r w:rsidRPr="004407F0">
              <w:rPr>
                <w:rFonts w:asciiTheme="minorHAnsi" w:hAnsiTheme="minorHAnsi" w:cstheme="minorBidi"/>
                <w:color w:val="000000" w:themeColor="text1"/>
                <w:sz w:val="22"/>
              </w:rPr>
              <w:t>facebook</w:t>
            </w:r>
            <w:proofErr w:type="spellEnd"/>
            <w:r w:rsidRPr="004407F0">
              <w:rPr>
                <w:rFonts w:asciiTheme="minorHAnsi" w:hAnsiTheme="minorHAnsi" w:cstheme="minorBidi"/>
                <w:color w:val="000000" w:themeColor="text1"/>
                <w:sz w:val="22"/>
              </w:rPr>
              <w:t xml:space="preserve"> gruppe.</w:t>
            </w:r>
            <w:r w:rsidRPr="004407F0">
              <w:rPr>
                <w:rFonts w:asciiTheme="minorHAnsi" w:hAnsiTheme="minorHAnsi" w:cstheme="minorBidi"/>
                <w:color w:val="000000" w:themeColor="text1"/>
                <w:sz w:val="22"/>
              </w:rPr>
              <w:br/>
              <w:t>Nyhedsbreve kan også udleveres ved henvendelse til bestyrelsen</w:t>
            </w:r>
          </w:p>
        </w:tc>
      </w:tr>
      <w:tr w:rsidR="0033637A" w:rsidRPr="004407F0" w:rsidTr="0063636D">
        <w:tc>
          <w:tcPr>
            <w:tcW w:w="872" w:type="dxa"/>
          </w:tcPr>
          <w:p w:rsidR="0033637A" w:rsidRPr="004407F0" w:rsidRDefault="0033637A" w:rsidP="000034F4">
            <w:pPr>
              <w:pStyle w:val="Default"/>
              <w:rPr>
                <w:rFonts w:asciiTheme="minorHAnsi" w:hAnsiTheme="minorHAnsi" w:cstheme="minorBidi"/>
                <w:color w:val="auto"/>
                <w:sz w:val="22"/>
              </w:rPr>
            </w:pPr>
          </w:p>
        </w:tc>
        <w:tc>
          <w:tcPr>
            <w:tcW w:w="8768" w:type="dxa"/>
          </w:tcPr>
          <w:p w:rsidR="0033637A" w:rsidRPr="004407F0" w:rsidRDefault="0033637A" w:rsidP="000034F4">
            <w:pPr>
              <w:pStyle w:val="Default"/>
              <w:rPr>
                <w:rFonts w:asciiTheme="minorHAnsi" w:hAnsiTheme="minorHAnsi" w:cstheme="minorBidi"/>
                <w:color w:val="000000" w:themeColor="text1"/>
                <w:sz w:val="22"/>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3</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Almene hensyn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3.1. Medlemmerne skal opretholde ro og orden.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3.2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Motordrevne redskaber må ikke være til væsentlig gene for øvrige medlemmer.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3.3.</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Brug af radio og lignende må ikke være til gene for øvrige medlemmer.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3.4</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El- og motordrevne redskaber må ikke bruges lørdag 14-16 samt søndag 12-16 i sæsonen 1. april </w:t>
            </w:r>
            <w:r w:rsidRPr="004407F0">
              <w:rPr>
                <w:rFonts w:asciiTheme="minorHAnsi" w:hAnsiTheme="minorHAnsi" w:cstheme="minorBidi"/>
                <w:color w:val="000000" w:themeColor="text1"/>
                <w:sz w:val="22"/>
              </w:rPr>
              <w:t>til 1. november.</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4</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Anvendelse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4.1.</w:t>
            </w:r>
          </w:p>
        </w:tc>
        <w:tc>
          <w:tcPr>
            <w:tcW w:w="8768"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Jorden skal dyrkes som kolonihaver.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4.2.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Anlægget af kolonihaverne skal altid være således, </w:t>
            </w:r>
            <w:proofErr w:type="gramStart"/>
            <w:r w:rsidRPr="004407F0">
              <w:rPr>
                <w:rFonts w:asciiTheme="minorHAnsi" w:hAnsiTheme="minorHAnsi" w:cstheme="minorBidi"/>
                <w:color w:val="auto"/>
                <w:sz w:val="22"/>
              </w:rPr>
              <w:t>at  lys</w:t>
            </w:r>
            <w:proofErr w:type="gramEnd"/>
            <w:r w:rsidRPr="004407F0">
              <w:rPr>
                <w:rFonts w:asciiTheme="minorHAnsi" w:hAnsiTheme="minorHAnsi" w:cstheme="minorBidi"/>
                <w:color w:val="auto"/>
                <w:sz w:val="22"/>
              </w:rPr>
              <w:t xml:space="preserve"> og luft har god adgang til haverne, herunder også nabohaverne.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4.3.</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Fra hus og have må der ikke foregå erhvervsmæssig handel eller lignende.</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5</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Beboelse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5.1.</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Natophold er tilladt i sæsonen fra sommertid starter i marts til sommertid slutter i oktober.</w:t>
            </w:r>
          </w:p>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Uden for denne periode må man ikke opholde sig på haveloddet, mellem kl. 21 aften og kl. 7 morgen.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5.2.</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Helårsbeboelse i kolonihaverne er forbudt.</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5.3.</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Tilmelding til Folkeregistret på en adresse i haveforeningen er forbudt.</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000000" w:themeColor="text1"/>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6</w:t>
            </w:r>
          </w:p>
        </w:tc>
        <w:tc>
          <w:tcPr>
            <w:tcW w:w="8768" w:type="dxa"/>
          </w:tcPr>
          <w:p w:rsidR="0023023D" w:rsidRPr="004407F0" w:rsidRDefault="0023023D" w:rsidP="000034F4">
            <w:pPr>
              <w:pStyle w:val="Default"/>
              <w:rPr>
                <w:rFonts w:asciiTheme="minorHAnsi" w:hAnsiTheme="minorHAnsi" w:cstheme="minorBidi"/>
                <w:b/>
                <w:color w:val="000000" w:themeColor="text1"/>
              </w:rPr>
            </w:pPr>
            <w:r w:rsidRPr="004407F0">
              <w:rPr>
                <w:rFonts w:asciiTheme="minorHAnsi" w:hAnsiTheme="minorHAnsi" w:cstheme="minorBidi"/>
                <w:b/>
                <w:color w:val="000000" w:themeColor="text1"/>
              </w:rPr>
              <w:t>Bebyggelse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6.2.</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Bebyggelse skal holdes i ordentlig og sømmelig stand.</w:t>
            </w:r>
          </w:p>
        </w:tc>
      </w:tr>
      <w:tr w:rsidR="0023023D" w:rsidRPr="004407F0" w:rsidTr="0063636D">
        <w:tc>
          <w:tcPr>
            <w:tcW w:w="872" w:type="dxa"/>
          </w:tcPr>
          <w:p w:rsidR="0023023D" w:rsidRPr="004407F0" w:rsidRDefault="0023023D" w:rsidP="000034F4">
            <w:pPr>
              <w:rPr>
                <w:szCs w:val="24"/>
              </w:rPr>
            </w:pPr>
            <w:r w:rsidRPr="004407F0">
              <w:rPr>
                <w:szCs w:val="24"/>
              </w:rPr>
              <w:t>6.1.</w:t>
            </w:r>
          </w:p>
        </w:tc>
        <w:tc>
          <w:tcPr>
            <w:tcW w:w="8768" w:type="dxa"/>
          </w:tcPr>
          <w:p w:rsidR="0023023D" w:rsidRPr="004407F0" w:rsidRDefault="0023023D" w:rsidP="000034F4">
            <w:pPr>
              <w:rPr>
                <w:color w:val="000000" w:themeColor="text1"/>
                <w:sz w:val="20"/>
              </w:rPr>
            </w:pPr>
            <w:r w:rsidRPr="004407F0">
              <w:rPr>
                <w:color w:val="000000" w:themeColor="text1"/>
                <w:szCs w:val="24"/>
              </w:rPr>
              <w:t>Opførelse af kolonihavehuse og anden bebyggelse sker efter bestemmelserne i Kolonihaveforbundets Århuskreds' byggeretningslinjer.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6.3</w:t>
            </w:r>
          </w:p>
        </w:tc>
        <w:tc>
          <w:tcPr>
            <w:tcW w:w="8768" w:type="dxa"/>
          </w:tcPr>
          <w:p w:rsidR="0023023D" w:rsidRPr="004407F0" w:rsidRDefault="0023023D" w:rsidP="0023023D">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Intet nybyggeri, må finde sted, før der er indhentet en byggetilladelse fra Kolonihaveforbundets Århus-kreds.</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6.4</w:t>
            </w:r>
          </w:p>
        </w:tc>
        <w:tc>
          <w:tcPr>
            <w:tcW w:w="8768" w:type="dxa"/>
          </w:tcPr>
          <w:p w:rsidR="0023023D" w:rsidRPr="004407F0" w:rsidRDefault="0023023D" w:rsidP="0023023D">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Ved ombygning og renovering må husets længde, bredde og højde ikke ændres og fundamentet ikke flyttes.</w:t>
            </w:r>
            <w:r w:rsidRPr="004407F0">
              <w:rPr>
                <w:rFonts w:asciiTheme="minorHAnsi" w:hAnsiTheme="minorHAnsi" w:cstheme="minorBidi"/>
                <w:color w:val="000000" w:themeColor="text1"/>
                <w:sz w:val="22"/>
              </w:rPr>
              <w:br/>
              <w:t>Der må renoveres én side af gangen.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6.5</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Bestyrelsen har pligt til at følge byggeri i haverne og skal have adgang til haven i forbindelse med tilsyn.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6.7</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I bygningerne må der ikke findes brændeovn eller lignende der kræver skorsten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6.8</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Medlemmerne hæfter selv for egne installationer på haveloddet.</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7</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Havelodder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7.1.</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Udendørsarealer, der hører til den enkelte havelod, skal holdes i sømmelig stand.</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7.2.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Havelodder skal være forsynet med et tydeligt og let synligt nummer.</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lastRenderedPageBreak/>
              <w:t>§ 8</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Vandbassiner</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8.1</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sz w:val="22"/>
              </w:rPr>
              <w:t xml:space="preserve">Der må på ethvert havelod anlægges et vandbassin til fisk, planter og lignende. </w:t>
            </w:r>
          </w:p>
        </w:tc>
      </w:tr>
      <w:tr w:rsidR="0023023D" w:rsidRPr="004407F0" w:rsidTr="0063636D">
        <w:tc>
          <w:tcPr>
            <w:tcW w:w="872" w:type="dxa"/>
          </w:tcPr>
          <w:p w:rsidR="0023023D" w:rsidRPr="004407F0" w:rsidRDefault="0023023D" w:rsidP="000034F4">
            <w:pPr>
              <w:rPr>
                <w:szCs w:val="24"/>
              </w:rPr>
            </w:pPr>
            <w:r w:rsidRPr="004407F0">
              <w:rPr>
                <w:szCs w:val="24"/>
              </w:rPr>
              <w:t>8.2</w:t>
            </w:r>
          </w:p>
        </w:tc>
        <w:tc>
          <w:tcPr>
            <w:tcW w:w="8768" w:type="dxa"/>
          </w:tcPr>
          <w:p w:rsidR="0023023D" w:rsidRPr="004407F0" w:rsidRDefault="0023023D" w:rsidP="000034F4">
            <w:pPr>
              <w:rPr>
                <w:sz w:val="20"/>
              </w:rPr>
            </w:pPr>
            <w:r w:rsidRPr="004407F0">
              <w:rPr>
                <w:szCs w:val="24"/>
              </w:rPr>
              <w:t xml:space="preserve">Størrelsen må maksimalt være 10 m2 og fridybden maksimalt 40 cm. </w:t>
            </w:r>
          </w:p>
        </w:tc>
      </w:tr>
      <w:tr w:rsidR="0023023D" w:rsidRPr="004407F0" w:rsidTr="0063636D">
        <w:tc>
          <w:tcPr>
            <w:tcW w:w="872" w:type="dxa"/>
          </w:tcPr>
          <w:p w:rsidR="0023023D" w:rsidRPr="004407F0" w:rsidRDefault="0023023D" w:rsidP="000034F4">
            <w:pPr>
              <w:rPr>
                <w:szCs w:val="24"/>
              </w:rPr>
            </w:pPr>
            <w:r w:rsidRPr="004407F0">
              <w:rPr>
                <w:szCs w:val="24"/>
              </w:rPr>
              <w:t>8.3</w:t>
            </w:r>
          </w:p>
        </w:tc>
        <w:tc>
          <w:tcPr>
            <w:tcW w:w="8768" w:type="dxa"/>
          </w:tcPr>
          <w:p w:rsidR="0023023D" w:rsidRPr="004407F0" w:rsidRDefault="0023023D" w:rsidP="000034F4">
            <w:pPr>
              <w:rPr>
                <w:sz w:val="20"/>
              </w:rPr>
            </w:pPr>
            <w:r w:rsidRPr="004407F0">
              <w:rPr>
                <w:szCs w:val="24"/>
              </w:rPr>
              <w:t xml:space="preserve">Der skal søges om tilladelse hos bestyrelsen inden bassinet anlægges.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8.4</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Bade- og svømmebassiner af enhver art er forbudt.</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8.5</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Soppebassiner er tilladt.</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9</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Hække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9.1</w:t>
            </w:r>
          </w:p>
        </w:tc>
        <w:tc>
          <w:tcPr>
            <w:tcW w:w="8768" w:type="dxa"/>
          </w:tcPr>
          <w:p w:rsidR="0023023D" w:rsidRPr="004407F0" w:rsidRDefault="0023023D" w:rsidP="008E1E24">
            <w:pPr>
              <w:pStyle w:val="Default"/>
              <w:rPr>
                <w:rFonts w:asciiTheme="minorHAnsi" w:hAnsiTheme="minorHAnsi" w:cstheme="minorBidi"/>
                <w:color w:val="auto"/>
                <w:sz w:val="22"/>
              </w:rPr>
            </w:pPr>
            <w:r w:rsidRPr="004407F0">
              <w:rPr>
                <w:rFonts w:asciiTheme="minorHAnsi" w:hAnsiTheme="minorHAnsi" w:cstheme="minorBidi"/>
                <w:color w:val="auto"/>
                <w:sz w:val="22"/>
              </w:rPr>
              <w:t>Hækkene i skel tilhører haveforeningen og ikke det enkelte medlem. De må derfor ikke hverken helt eller delvist opgraves eller på anden måde fjernes.</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9.2</w:t>
            </w:r>
          </w:p>
        </w:tc>
        <w:tc>
          <w:tcPr>
            <w:tcW w:w="8768" w:type="dxa"/>
          </w:tcPr>
          <w:p w:rsidR="0023023D" w:rsidRPr="004407F0" w:rsidRDefault="0023023D" w:rsidP="008E1E2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Det påhviler det enkelte medlem at vedligeholde hækken omkring haveloddet. Hækken holdes fri for </w:t>
            </w:r>
            <w:proofErr w:type="gramStart"/>
            <w:r w:rsidRPr="004407F0">
              <w:rPr>
                <w:rFonts w:asciiTheme="minorHAnsi" w:hAnsiTheme="minorHAnsi" w:cstheme="minorBidi"/>
                <w:color w:val="auto"/>
                <w:sz w:val="22"/>
              </w:rPr>
              <w:t xml:space="preserve">ukrudt </w:t>
            </w:r>
            <w:r w:rsidR="008E1E24">
              <w:rPr>
                <w:rFonts w:asciiTheme="minorHAnsi" w:hAnsiTheme="minorHAnsi" w:cstheme="minorBidi"/>
                <w:color w:val="auto"/>
                <w:sz w:val="22"/>
              </w:rPr>
              <w:t>.</w:t>
            </w:r>
            <w:proofErr w:type="gramEnd"/>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9.3</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Hækken holdes i en højde af maks. 160 cm.</w:t>
            </w:r>
          </w:p>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 xml:space="preserve">Hække ud til ridestien ved skoven må dog have en højde på 180 </w:t>
            </w:r>
            <w:proofErr w:type="gramStart"/>
            <w:r w:rsidRPr="004407F0">
              <w:rPr>
                <w:rFonts w:asciiTheme="minorHAnsi" w:hAnsiTheme="minorHAnsi" w:cstheme="minorBidi"/>
                <w:color w:val="000000" w:themeColor="text1"/>
                <w:sz w:val="22"/>
              </w:rPr>
              <w:t>cm .</w:t>
            </w:r>
            <w:proofErr w:type="gramEnd"/>
          </w:p>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Det drejer sig om hække i haverne 1,4,5,7,58,61,65,67,110,113,115,143,145,147,149,151,153,155,165</w:t>
            </w:r>
          </w:p>
        </w:tc>
      </w:tr>
      <w:tr w:rsidR="0023023D" w:rsidRPr="004407F0" w:rsidTr="0063636D">
        <w:tc>
          <w:tcPr>
            <w:tcW w:w="872" w:type="dxa"/>
          </w:tcPr>
          <w:p w:rsidR="0023023D" w:rsidRPr="004407F0" w:rsidRDefault="0023023D" w:rsidP="0023023D">
            <w:pPr>
              <w:rPr>
                <w:sz w:val="20"/>
              </w:rPr>
            </w:pPr>
            <w:r w:rsidRPr="004407F0">
              <w:rPr>
                <w:sz w:val="20"/>
              </w:rPr>
              <w:t>9.</w:t>
            </w:r>
            <w:r w:rsidRPr="004407F0">
              <w:rPr>
                <w:sz w:val="20"/>
              </w:rPr>
              <w:t>4</w:t>
            </w:r>
          </w:p>
        </w:tc>
        <w:tc>
          <w:tcPr>
            <w:tcW w:w="8768" w:type="dxa"/>
          </w:tcPr>
          <w:p w:rsidR="0023023D" w:rsidRPr="004407F0" w:rsidRDefault="0023023D" w:rsidP="0023023D">
            <w:pPr>
              <w:pStyle w:val="Default"/>
              <w:rPr>
                <w:color w:val="000000" w:themeColor="text1"/>
                <w:sz w:val="22"/>
              </w:rPr>
            </w:pPr>
            <w:r w:rsidRPr="004407F0">
              <w:rPr>
                <w:rFonts w:asciiTheme="minorHAnsi" w:hAnsiTheme="minorHAnsi" w:cstheme="minorBidi"/>
                <w:color w:val="000000" w:themeColor="text1"/>
                <w:sz w:val="22"/>
              </w:rPr>
              <w:t>Det accepteres, at der omkring havelågen tillades en hækportal, der overstiger maksimumshøjden på 1,60 meter.</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5</w:t>
            </w:r>
          </w:p>
        </w:tc>
        <w:tc>
          <w:tcPr>
            <w:tcW w:w="8768" w:type="dxa"/>
          </w:tcPr>
          <w:p w:rsidR="0023023D" w:rsidRPr="004407F0" w:rsidRDefault="0023023D" w:rsidP="008E1E24">
            <w:pPr>
              <w:pStyle w:val="Default"/>
              <w:rPr>
                <w:rFonts w:asciiTheme="minorHAnsi" w:hAnsiTheme="minorHAnsi" w:cstheme="minorBidi"/>
                <w:color w:val="auto"/>
                <w:sz w:val="22"/>
              </w:rPr>
            </w:pPr>
            <w:r w:rsidRPr="004407F0">
              <w:rPr>
                <w:rFonts w:asciiTheme="minorHAnsi" w:hAnsiTheme="minorHAnsi" w:cstheme="minorBidi"/>
                <w:color w:val="auto"/>
                <w:sz w:val="22"/>
              </w:rPr>
              <w:t>Hækkens bredde må ikke overstige</w:t>
            </w:r>
            <w:r w:rsidRPr="004407F0">
              <w:rPr>
                <w:rFonts w:asciiTheme="minorHAnsi" w:hAnsiTheme="minorHAnsi" w:cstheme="minorBidi"/>
                <w:color w:val="C00000"/>
                <w:sz w:val="22"/>
              </w:rPr>
              <w:t xml:space="preserve"> </w:t>
            </w:r>
            <w:r w:rsidRPr="004407F0">
              <w:rPr>
                <w:rFonts w:asciiTheme="minorHAnsi" w:hAnsiTheme="minorHAnsi" w:cstheme="minorBidi"/>
                <w:color w:val="auto"/>
                <w:sz w:val="22"/>
              </w:rPr>
              <w:t>60 cm.</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6</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Hvor der ikke er nabo holder medlemmet begge sider af hækken.</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7</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 xml:space="preserve">Hvis der opstilles hegn eller plankeværk, skal det sætte op så der er </w:t>
            </w:r>
            <w:proofErr w:type="spellStart"/>
            <w:r w:rsidRPr="004407F0">
              <w:rPr>
                <w:rFonts w:asciiTheme="minorHAnsi" w:hAnsiTheme="minorHAnsi" w:cstheme="minorBidi"/>
                <w:color w:val="000000" w:themeColor="text1"/>
                <w:sz w:val="22"/>
              </w:rPr>
              <w:t>minumum</w:t>
            </w:r>
            <w:proofErr w:type="spellEnd"/>
            <w:r w:rsidRPr="004407F0">
              <w:rPr>
                <w:rFonts w:asciiTheme="minorHAnsi" w:hAnsiTheme="minorHAnsi" w:cstheme="minorBidi"/>
                <w:color w:val="000000" w:themeColor="text1"/>
                <w:sz w:val="22"/>
              </w:rPr>
              <w:t xml:space="preserve"> én meter til skel.</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8</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 xml:space="preserve">Der holdes havevandring slut maj/start juni og midt i </w:t>
            </w:r>
            <w:proofErr w:type="gramStart"/>
            <w:r w:rsidRPr="004407F0">
              <w:rPr>
                <w:rFonts w:asciiTheme="minorHAnsi" w:hAnsiTheme="minorHAnsi" w:cstheme="minorBidi"/>
                <w:color w:val="000000" w:themeColor="text1"/>
                <w:sz w:val="22"/>
              </w:rPr>
              <w:t>september .</w:t>
            </w:r>
            <w:proofErr w:type="gramEnd"/>
            <w:r w:rsidRPr="004407F0">
              <w:rPr>
                <w:rFonts w:asciiTheme="minorHAnsi" w:hAnsiTheme="minorHAnsi" w:cstheme="minorBidi"/>
                <w:color w:val="auto"/>
                <w:sz w:val="22"/>
              </w:rPr>
              <w:br/>
              <w:t>Dato og klokkeslæt for havevandringerne, varsles ved sæsonstart.</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9</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Hækken skal være luget inden havevandringen slut maj/start </w:t>
            </w:r>
            <w:proofErr w:type="gramStart"/>
            <w:r w:rsidRPr="004407F0">
              <w:rPr>
                <w:rFonts w:asciiTheme="minorHAnsi" w:hAnsiTheme="minorHAnsi" w:cstheme="minorBidi"/>
                <w:color w:val="auto"/>
                <w:sz w:val="22"/>
              </w:rPr>
              <w:t>juni .</w:t>
            </w:r>
            <w:proofErr w:type="gramEnd"/>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10</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Hækken skal være klippet og luget inden havevandringen midt september</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w:t>
            </w:r>
            <w:r w:rsidRPr="004407F0">
              <w:rPr>
                <w:rFonts w:asciiTheme="minorHAnsi" w:hAnsiTheme="minorHAnsi" w:cstheme="minorBidi"/>
                <w:color w:val="auto"/>
                <w:sz w:val="22"/>
              </w:rPr>
              <w:t>11</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Hvis ovenstående ikke er overholdt udstedes først en advarsel i form af en sur smiley (skriftligt) </w:t>
            </w:r>
          </w:p>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To på hinanden følgende overskridelser af at holde sin hæk luget, medfører et påkrav. </w:t>
            </w:r>
          </w:p>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Det betyder også at forholdene ved 2. havevandring, får konsekvenser for første havevandring det efterfølgende år.</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9.1</w:t>
            </w:r>
            <w:r w:rsidRPr="004407F0">
              <w:rPr>
                <w:rFonts w:asciiTheme="minorHAnsi" w:hAnsiTheme="minorHAnsi" w:cstheme="minorBidi"/>
                <w:color w:val="auto"/>
                <w:sz w:val="22"/>
              </w:rPr>
              <w:t>2</w:t>
            </w:r>
          </w:p>
        </w:tc>
        <w:tc>
          <w:tcPr>
            <w:tcW w:w="8768" w:type="dxa"/>
          </w:tcPr>
          <w:p w:rsidR="0023023D" w:rsidRPr="004407F0" w:rsidRDefault="0023023D" w:rsidP="008E1E2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Er hækken ikke klippet til havevandringen midt september får man en påtale om at klippe hækken inden 14 dage. </w:t>
            </w:r>
            <w:r w:rsidR="008E1E24">
              <w:rPr>
                <w:rFonts w:asciiTheme="minorHAnsi" w:hAnsiTheme="minorHAnsi" w:cstheme="minorBidi"/>
                <w:color w:val="auto"/>
                <w:sz w:val="22"/>
              </w:rPr>
              <w:t xml:space="preserve"> </w:t>
            </w:r>
            <w:r w:rsidRPr="004407F0">
              <w:rPr>
                <w:rFonts w:asciiTheme="minorHAnsi" w:hAnsiTheme="minorHAnsi" w:cstheme="minorBidi"/>
                <w:color w:val="auto"/>
                <w:sz w:val="22"/>
              </w:rPr>
              <w:t>Hvis dette ikke overholdes, medfører det et påkrav.</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9.1</w:t>
            </w:r>
            <w:r w:rsidRPr="004407F0">
              <w:rPr>
                <w:rFonts w:asciiTheme="minorHAnsi" w:hAnsiTheme="minorHAnsi" w:cstheme="minorBidi"/>
                <w:color w:val="auto"/>
                <w:sz w:val="22"/>
              </w:rPr>
              <w:t>3</w:t>
            </w:r>
            <w:r w:rsidRPr="004407F0">
              <w:rPr>
                <w:rFonts w:asciiTheme="minorHAnsi" w:hAnsiTheme="minorHAnsi" w:cstheme="minorBidi"/>
                <w:color w:val="auto"/>
                <w:sz w:val="22"/>
              </w:rPr>
              <w:t xml:space="preserve">  </w:t>
            </w:r>
          </w:p>
        </w:tc>
        <w:tc>
          <w:tcPr>
            <w:tcW w:w="8768" w:type="dxa"/>
          </w:tcPr>
          <w:p w:rsidR="0023023D" w:rsidRPr="004407F0" w:rsidRDefault="0023023D" w:rsidP="008E1E24">
            <w:pPr>
              <w:pStyle w:val="Default"/>
              <w:rPr>
                <w:rFonts w:asciiTheme="minorHAnsi" w:hAnsiTheme="minorHAnsi" w:cstheme="minorBidi"/>
                <w:color w:val="auto"/>
                <w:sz w:val="22"/>
              </w:rPr>
            </w:pPr>
            <w:r w:rsidRPr="004407F0">
              <w:rPr>
                <w:rFonts w:asciiTheme="minorHAnsi" w:hAnsiTheme="minorHAnsi" w:cstheme="minorBidi"/>
                <w:color w:val="auto"/>
                <w:sz w:val="22"/>
              </w:rPr>
              <w:t>Hvis en havelåge er låst, så der ikke er adgang til haven i forbindelse med havevandringerne,</w:t>
            </w:r>
            <w:r w:rsidR="0094402D">
              <w:rPr>
                <w:rFonts w:asciiTheme="minorHAnsi" w:hAnsiTheme="minorHAnsi" w:cstheme="minorBidi"/>
                <w:color w:val="auto"/>
                <w:sz w:val="22"/>
              </w:rPr>
              <w:t xml:space="preserve"> </w:t>
            </w:r>
            <w:r w:rsidRPr="004407F0">
              <w:rPr>
                <w:rFonts w:asciiTheme="minorHAnsi" w:hAnsiTheme="minorHAnsi" w:cstheme="minorBidi"/>
                <w:color w:val="auto"/>
                <w:sz w:val="22"/>
              </w:rPr>
              <w:t>vil det ligeledes medføre et påkrav.</w:t>
            </w:r>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9.1</w:t>
            </w:r>
            <w:r w:rsidRPr="004407F0">
              <w:rPr>
                <w:rFonts w:asciiTheme="minorHAnsi" w:hAnsiTheme="minorHAnsi" w:cstheme="minorBidi"/>
                <w:color w:val="auto"/>
                <w:sz w:val="22"/>
              </w:rPr>
              <w:t>4</w:t>
            </w:r>
            <w:r w:rsidRPr="004407F0">
              <w:rPr>
                <w:rFonts w:asciiTheme="minorHAnsi" w:hAnsiTheme="minorHAnsi" w:cstheme="minorBidi"/>
                <w:color w:val="auto"/>
                <w:sz w:val="22"/>
              </w:rPr>
              <w:t xml:space="preserve"> </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Ved gentagne henvendelser </w:t>
            </w:r>
            <w:r w:rsidRPr="004407F0">
              <w:rPr>
                <w:rFonts w:asciiTheme="minorHAnsi" w:hAnsiTheme="minorHAnsi" w:cstheme="minorBidi"/>
                <w:color w:val="000000" w:themeColor="text1"/>
                <w:sz w:val="22"/>
              </w:rPr>
              <w:t xml:space="preserve">og påtaler </w:t>
            </w:r>
            <w:r w:rsidRPr="004407F0">
              <w:rPr>
                <w:rFonts w:asciiTheme="minorHAnsi" w:hAnsiTheme="minorHAnsi" w:cstheme="minorBidi"/>
                <w:color w:val="auto"/>
                <w:sz w:val="22"/>
              </w:rPr>
              <w:t>om manglende vedligeholdelse af haven, kan haveforeningen på lejers regning få udarbejdet en rapport fra Kolonihaveforbundets havekonsulenter, som kan fastslå om haven er tilstrækkeligt vedligeholdt. Hvis dette ikke er tilfældet, kan foreningen sætte en gartner til at vedligeholde haven. Både konsulentrapport og gartner skal betales af lejer. Betaling af konsulentrapport og evt. gartner er en pligtig</w:t>
            </w:r>
          </w:p>
          <w:p w:rsidR="0023023D" w:rsidRPr="004407F0" w:rsidRDefault="00E464DF" w:rsidP="00693F3C">
            <w:pPr>
              <w:pStyle w:val="Default"/>
              <w:rPr>
                <w:rFonts w:asciiTheme="minorHAnsi" w:hAnsiTheme="minorHAnsi" w:cstheme="minorBidi"/>
                <w:color w:val="auto"/>
                <w:sz w:val="22"/>
              </w:rPr>
            </w:pPr>
            <w:proofErr w:type="gramStart"/>
            <w:r>
              <w:rPr>
                <w:rFonts w:asciiTheme="minorHAnsi" w:hAnsiTheme="minorHAnsi" w:cstheme="minorBidi"/>
                <w:color w:val="auto"/>
                <w:sz w:val="22"/>
              </w:rPr>
              <w:t>pengeydelse i lejeforholdet.</w:t>
            </w:r>
            <w:proofErr w:type="gramEnd"/>
          </w:p>
        </w:tc>
      </w:tr>
      <w:tr w:rsidR="0023023D" w:rsidRPr="004407F0" w:rsidTr="0063636D">
        <w:tc>
          <w:tcPr>
            <w:tcW w:w="872"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auto"/>
                <w:sz w:val="22"/>
              </w:rPr>
              <w:t>9.1</w:t>
            </w:r>
            <w:r w:rsidRPr="004407F0">
              <w:rPr>
                <w:rFonts w:asciiTheme="minorHAnsi" w:hAnsiTheme="minorHAnsi" w:cstheme="minorBidi"/>
                <w:color w:val="auto"/>
                <w:sz w:val="22"/>
              </w:rPr>
              <w:t>5</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Der gives ikke påkrav i forbindelse med havevandringer, det første år, man er medlem af foreningen.</w:t>
            </w:r>
          </w:p>
        </w:tc>
      </w:tr>
      <w:tr w:rsidR="0033637A" w:rsidRPr="004407F0" w:rsidTr="0063636D">
        <w:tc>
          <w:tcPr>
            <w:tcW w:w="872" w:type="dxa"/>
          </w:tcPr>
          <w:p w:rsidR="0033637A" w:rsidRPr="004407F0" w:rsidRDefault="0033637A" w:rsidP="0023023D">
            <w:pPr>
              <w:pStyle w:val="Default"/>
              <w:rPr>
                <w:rFonts w:asciiTheme="minorHAnsi" w:hAnsiTheme="minorHAnsi" w:cstheme="minorBidi"/>
                <w:color w:val="auto"/>
                <w:sz w:val="22"/>
              </w:rPr>
            </w:pPr>
          </w:p>
        </w:tc>
        <w:tc>
          <w:tcPr>
            <w:tcW w:w="8768" w:type="dxa"/>
          </w:tcPr>
          <w:p w:rsidR="0033637A" w:rsidRPr="004407F0" w:rsidRDefault="0033637A" w:rsidP="000034F4">
            <w:pPr>
              <w:pStyle w:val="Default"/>
              <w:rPr>
                <w:rFonts w:asciiTheme="minorHAnsi" w:hAnsiTheme="minorHAnsi" w:cstheme="minorBidi"/>
                <w:color w:val="000000" w:themeColor="text1"/>
                <w:sz w:val="22"/>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lastRenderedPageBreak/>
              <w:t>§ 10</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Kompost</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10.1</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Kompostbeholdere må maks. være 160 cm. </w:t>
            </w:r>
            <w:proofErr w:type="gramStart"/>
            <w:r w:rsidRPr="004407F0">
              <w:rPr>
                <w:rFonts w:asciiTheme="minorHAnsi" w:hAnsiTheme="minorHAnsi" w:cstheme="minorBidi"/>
                <w:color w:val="auto"/>
                <w:sz w:val="22"/>
              </w:rPr>
              <w:t>høje og afstanden til skel min. 100 cm.</w:t>
            </w:r>
            <w:proofErr w:type="gramEnd"/>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10.2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Planteaffald og grønt affald må gerne komposteres i egen have.</w:t>
            </w:r>
          </w:p>
        </w:tc>
      </w:tr>
      <w:tr w:rsidR="0094402D" w:rsidRPr="004407F0" w:rsidTr="0063636D">
        <w:trPr>
          <w:trHeight w:val="397"/>
        </w:trPr>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11</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xml:space="preserve">Vand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11.1</w:t>
            </w:r>
          </w:p>
        </w:tc>
        <w:tc>
          <w:tcPr>
            <w:tcW w:w="8768" w:type="dxa"/>
          </w:tcPr>
          <w:p w:rsidR="0023023D" w:rsidRPr="004407F0" w:rsidRDefault="0023023D" w:rsidP="0023023D">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Haveforeningens vandanlæg vil normalt være åbent i perioden fra den sidste weekend i marts til den sidste weekend i oktober.</w:t>
            </w:r>
            <w:r w:rsidRPr="004407F0">
              <w:rPr>
                <w:rFonts w:asciiTheme="minorHAnsi" w:hAnsiTheme="minorHAnsi" w:cstheme="minorBidi"/>
                <w:color w:val="000000" w:themeColor="text1"/>
                <w:sz w:val="22"/>
              </w:rPr>
              <w:br/>
              <w:t>Ændringer kan forekomme afhængig af vejret.</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I forbindelse med åbning og lukning for vand, skal der være adgang til haverne.</w:t>
            </w:r>
            <w:r w:rsidRPr="004407F0">
              <w:rPr>
                <w:rFonts w:asciiTheme="minorHAnsi" w:hAnsiTheme="minorHAnsi" w:cstheme="minorBidi"/>
                <w:color w:val="auto"/>
                <w:sz w:val="22"/>
              </w:rPr>
              <w:br/>
            </w:r>
            <w:r w:rsidRPr="004407F0">
              <w:rPr>
                <w:rFonts w:asciiTheme="minorHAnsi" w:hAnsiTheme="minorHAnsi" w:cstheme="minorBidi"/>
                <w:color w:val="000000" w:themeColor="text1"/>
                <w:sz w:val="22"/>
              </w:rPr>
              <w:t xml:space="preserve">Dato og </w:t>
            </w:r>
            <w:proofErr w:type="gramStart"/>
            <w:r w:rsidRPr="004407F0">
              <w:rPr>
                <w:rFonts w:asciiTheme="minorHAnsi" w:hAnsiTheme="minorHAnsi" w:cstheme="minorBidi"/>
                <w:color w:val="000000" w:themeColor="text1"/>
                <w:sz w:val="22"/>
              </w:rPr>
              <w:t>klokkeslæt  varsles</w:t>
            </w:r>
            <w:proofErr w:type="gramEnd"/>
            <w:r w:rsidRPr="004407F0">
              <w:rPr>
                <w:rFonts w:asciiTheme="minorHAnsi" w:hAnsiTheme="minorHAnsi" w:cstheme="minorBidi"/>
                <w:color w:val="000000" w:themeColor="text1"/>
                <w:sz w:val="22"/>
              </w:rPr>
              <w:t xml:space="preserve"> i god tid.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11.3</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Hvis en havelåge er låst i forbindelse med åbning eller lukning af vand, vil medlemmet på førstkommende havelejeopkrævning blive pålagt </w:t>
            </w:r>
            <w:r w:rsidRPr="008E1E24">
              <w:rPr>
                <w:rFonts w:asciiTheme="minorHAnsi" w:hAnsiTheme="minorHAnsi" w:cstheme="minorBidi"/>
                <w:color w:val="000000" w:themeColor="text1"/>
                <w:sz w:val="22"/>
              </w:rPr>
              <w:t>et påkrav</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11.4</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Inden </w:t>
            </w:r>
            <w:r w:rsidRPr="004407F0">
              <w:rPr>
                <w:rFonts w:asciiTheme="minorHAnsi" w:hAnsiTheme="minorHAnsi" w:cstheme="minorBidi"/>
                <w:color w:val="000000" w:themeColor="text1"/>
                <w:sz w:val="22"/>
              </w:rPr>
              <w:t xml:space="preserve">åbning af vand </w:t>
            </w:r>
            <w:r w:rsidRPr="004407F0">
              <w:rPr>
                <w:rFonts w:asciiTheme="minorHAnsi" w:hAnsiTheme="minorHAnsi" w:cstheme="minorBidi"/>
                <w:color w:val="auto"/>
                <w:sz w:val="22"/>
              </w:rPr>
              <w:t>skal stophanen nederst på vandstanderen være lukket (drejet på tværs af standeren).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11.5.</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Inden </w:t>
            </w:r>
            <w:proofErr w:type="gramStart"/>
            <w:r w:rsidRPr="004407F0">
              <w:rPr>
                <w:rFonts w:asciiTheme="minorHAnsi" w:hAnsiTheme="minorHAnsi" w:cstheme="minorBidi"/>
                <w:color w:val="000000" w:themeColor="text1"/>
                <w:sz w:val="22"/>
              </w:rPr>
              <w:t>lukning  af</w:t>
            </w:r>
            <w:proofErr w:type="gramEnd"/>
            <w:r w:rsidRPr="004407F0">
              <w:rPr>
                <w:rFonts w:asciiTheme="minorHAnsi" w:hAnsiTheme="minorHAnsi" w:cstheme="minorBidi"/>
                <w:color w:val="000000" w:themeColor="text1"/>
                <w:sz w:val="22"/>
              </w:rPr>
              <w:t xml:space="preserve"> vand skal </w:t>
            </w:r>
            <w:r w:rsidRPr="004407F0">
              <w:rPr>
                <w:rFonts w:asciiTheme="minorHAnsi" w:hAnsiTheme="minorHAnsi" w:cstheme="minorBidi"/>
                <w:color w:val="auto"/>
                <w:sz w:val="22"/>
              </w:rPr>
              <w:t>stophanen nederst på vandstanderen være åben (drejet langs standeren).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11.6</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Der må ikke foretages indgreb i vandinstallationen, med mindre der på forhånd er opnået skriftlig dispensation fra bestyrelsen.</w:t>
            </w:r>
            <w:r w:rsidRPr="004407F0">
              <w:rPr>
                <w:rFonts w:asciiTheme="minorHAnsi" w:hAnsiTheme="minorHAnsi" w:cstheme="minorBidi"/>
                <w:color w:val="auto"/>
                <w:sz w:val="22"/>
              </w:rPr>
              <w:br/>
            </w:r>
            <w:r w:rsidRPr="004407F0">
              <w:rPr>
                <w:rFonts w:asciiTheme="minorHAnsi" w:hAnsiTheme="minorHAnsi" w:cstheme="minorBidi"/>
                <w:color w:val="000000" w:themeColor="text1"/>
                <w:sz w:val="22"/>
              </w:rPr>
              <w:t>Hvis der er ændret i vandinstallationen er lejer selv ansvarlig for evt. reparationer.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11.7</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Medlemmerne er pligtige til at overholde eventuelle restriktioner i vandforbruget.</w:t>
            </w:r>
          </w:p>
        </w:tc>
      </w:tr>
      <w:tr w:rsidR="0094402D" w:rsidRPr="004407F0" w:rsidTr="0063636D">
        <w:trPr>
          <w:trHeight w:val="507"/>
        </w:trPr>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12</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xml:space="preserve">Affald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12.1</w:t>
            </w:r>
          </w:p>
        </w:tc>
        <w:tc>
          <w:tcPr>
            <w:tcW w:w="8768" w:type="dxa"/>
          </w:tcPr>
          <w:p w:rsidR="0023023D" w:rsidRPr="004407F0" w:rsidRDefault="0023023D" w:rsidP="000034F4">
            <w:pPr>
              <w:pStyle w:val="Default"/>
              <w:rPr>
                <w:rFonts w:asciiTheme="minorHAnsi" w:hAnsiTheme="minorHAnsi" w:cstheme="minorBidi"/>
                <w:color w:val="auto"/>
                <w:sz w:val="22"/>
              </w:rPr>
            </w:pPr>
            <w:proofErr w:type="spellStart"/>
            <w:r w:rsidRPr="004407F0">
              <w:rPr>
                <w:rFonts w:asciiTheme="minorHAnsi" w:hAnsiTheme="minorHAnsi" w:cstheme="minorBidi"/>
                <w:color w:val="000000" w:themeColor="text1"/>
                <w:sz w:val="22"/>
              </w:rPr>
              <w:t>Henkastning</w:t>
            </w:r>
            <w:proofErr w:type="spellEnd"/>
            <w:r w:rsidRPr="004407F0">
              <w:rPr>
                <w:rFonts w:asciiTheme="minorHAnsi" w:hAnsiTheme="minorHAnsi" w:cstheme="minorBidi"/>
                <w:color w:val="000000" w:themeColor="text1"/>
                <w:sz w:val="22"/>
              </w:rPr>
              <w:t xml:space="preserve"> og </w:t>
            </w:r>
            <w:proofErr w:type="spellStart"/>
            <w:r w:rsidRPr="004407F0">
              <w:rPr>
                <w:rFonts w:asciiTheme="minorHAnsi" w:hAnsiTheme="minorHAnsi" w:cstheme="minorBidi"/>
                <w:color w:val="000000" w:themeColor="text1"/>
                <w:sz w:val="22"/>
              </w:rPr>
              <w:t>henlægning</w:t>
            </w:r>
            <w:proofErr w:type="spellEnd"/>
            <w:r w:rsidRPr="004407F0">
              <w:rPr>
                <w:rFonts w:asciiTheme="minorHAnsi" w:hAnsiTheme="minorHAnsi" w:cstheme="minorBidi"/>
                <w:color w:val="000000" w:themeColor="text1"/>
                <w:sz w:val="22"/>
              </w:rPr>
              <w:t xml:space="preserve"> af affald af nogen art på haveforeningens område, i læbæltet eller på tilstødende arealer er forbudt.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Resta</w:t>
            </w:r>
            <w:r w:rsidRPr="004407F0">
              <w:rPr>
                <w:rFonts w:asciiTheme="minorHAnsi" w:hAnsiTheme="minorHAnsi" w:cstheme="minorBidi"/>
                <w:color w:val="auto"/>
                <w:sz w:val="22"/>
              </w:rPr>
              <w:t xml:space="preserve">ffald skal lægges i de dertil opstillede containere ved p-pladserne.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12.3</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 xml:space="preserve">Husholdningsglas, flasker metal og plastic kan lægges i kuberne til glas, metal og </w:t>
            </w:r>
            <w:proofErr w:type="gramStart"/>
            <w:r w:rsidRPr="004407F0">
              <w:rPr>
                <w:rFonts w:asciiTheme="minorHAnsi" w:hAnsiTheme="minorHAnsi" w:cstheme="minorBidi"/>
                <w:color w:val="000000" w:themeColor="text1"/>
                <w:sz w:val="22"/>
              </w:rPr>
              <w:t>plastic .</w:t>
            </w:r>
            <w:proofErr w:type="gramEnd"/>
            <w:r w:rsidRPr="004407F0">
              <w:rPr>
                <w:rFonts w:asciiTheme="minorHAnsi" w:hAnsiTheme="minorHAnsi" w:cstheme="minorBidi"/>
                <w:color w:val="000000" w:themeColor="text1"/>
                <w:sz w:val="22"/>
              </w:rPr>
              <w:t xml:space="preserve">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12.4</w:t>
            </w:r>
          </w:p>
        </w:tc>
        <w:tc>
          <w:tcPr>
            <w:tcW w:w="8768" w:type="dxa"/>
          </w:tcPr>
          <w:p w:rsidR="0023023D" w:rsidRPr="004407F0" w:rsidRDefault="0023023D" w:rsidP="0094402D">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Papir og pap kan lægges i kuberne til papir og pap</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12.5</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Byggeaffald kan køres til de kommunale genbrugsstationer eller afleveres i begrænsede mængder</w:t>
            </w:r>
            <w:r w:rsidR="008E1E24">
              <w:rPr>
                <w:rFonts w:asciiTheme="minorHAnsi" w:hAnsiTheme="minorHAnsi" w:cstheme="minorBidi"/>
                <w:color w:val="000000" w:themeColor="text1"/>
                <w:sz w:val="22"/>
              </w:rPr>
              <w:t xml:space="preserve"> </w:t>
            </w:r>
            <w:proofErr w:type="gramStart"/>
            <w:r w:rsidRPr="004407F0">
              <w:rPr>
                <w:rFonts w:asciiTheme="minorHAnsi" w:hAnsiTheme="minorHAnsi" w:cstheme="minorBidi"/>
                <w:color w:val="000000" w:themeColor="text1"/>
                <w:sz w:val="22"/>
              </w:rPr>
              <w:t>til  containeren</w:t>
            </w:r>
            <w:proofErr w:type="gramEnd"/>
            <w:r w:rsidRPr="004407F0">
              <w:rPr>
                <w:rFonts w:asciiTheme="minorHAnsi" w:hAnsiTheme="minorHAnsi" w:cstheme="minorBidi"/>
                <w:color w:val="000000" w:themeColor="text1"/>
                <w:sz w:val="22"/>
              </w:rPr>
              <w:t xml:space="preserve"> til byggeaffald i foreningen.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12.6</w:t>
            </w:r>
          </w:p>
        </w:tc>
        <w:tc>
          <w:tcPr>
            <w:tcW w:w="8768" w:type="dxa"/>
          </w:tcPr>
          <w:p w:rsidR="0023023D" w:rsidRPr="004407F0" w:rsidRDefault="0023023D" w:rsidP="008E1E24">
            <w:pPr>
              <w:pStyle w:val="Default"/>
              <w:rPr>
                <w:rFonts w:asciiTheme="minorHAnsi" w:hAnsiTheme="minorHAnsi" w:cstheme="minorBidi"/>
                <w:color w:val="C00000"/>
                <w:sz w:val="22"/>
              </w:rPr>
            </w:pPr>
            <w:r w:rsidRPr="004407F0">
              <w:rPr>
                <w:rFonts w:asciiTheme="minorHAnsi" w:hAnsiTheme="minorHAnsi" w:cstheme="minorBidi"/>
                <w:color w:val="000000" w:themeColor="text1"/>
                <w:sz w:val="22"/>
              </w:rPr>
              <w:t>Haveaffald kan komposteres i egen have, køres til de kommunale genbrugsstationer eller afleveres i foreningens containere til haveaffald der opstilles med jævne mellemrum.</w:t>
            </w:r>
            <w:r w:rsidRPr="004407F0">
              <w:rPr>
                <w:rFonts w:asciiTheme="minorHAnsi" w:hAnsiTheme="minorHAnsi" w:cstheme="minorBidi"/>
                <w:color w:val="000000" w:themeColor="text1"/>
                <w:sz w:val="22"/>
              </w:rPr>
              <w:br/>
              <w:t>Tidspunkter offentliggøres ved sæsonstart.</w:t>
            </w:r>
            <w:r w:rsidR="008E1E24">
              <w:rPr>
                <w:rFonts w:asciiTheme="minorHAnsi" w:hAnsiTheme="minorHAnsi" w:cstheme="minorBidi"/>
                <w:color w:val="000000" w:themeColor="text1"/>
                <w:sz w:val="22"/>
              </w:rPr>
              <w:t>.</w:t>
            </w:r>
            <w:r w:rsidRPr="004407F0">
              <w:rPr>
                <w:rFonts w:asciiTheme="minorHAnsi" w:hAnsiTheme="minorHAnsi" w:cstheme="minorBidi"/>
                <w:color w:val="000000" w:themeColor="text1"/>
                <w:sz w:val="22"/>
              </w:rPr>
              <w:br/>
              <w:t>Det er ikke tilladt at lægge haveaffald på foreningens fællesområde, i læbæltet eller i skoven.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12.6</w:t>
            </w:r>
          </w:p>
        </w:tc>
        <w:tc>
          <w:tcPr>
            <w:tcW w:w="8768" w:type="dxa"/>
          </w:tcPr>
          <w:p w:rsidR="0023023D" w:rsidRPr="004407F0" w:rsidRDefault="0023023D" w:rsidP="000034F4">
            <w:pPr>
              <w:pStyle w:val="Default"/>
              <w:rPr>
                <w:rFonts w:asciiTheme="minorHAnsi" w:hAnsiTheme="minorHAnsi" w:cstheme="minorBidi"/>
                <w:color w:val="C00000"/>
                <w:sz w:val="22"/>
              </w:rPr>
            </w:pPr>
            <w:r w:rsidRPr="004407F0">
              <w:rPr>
                <w:rFonts w:asciiTheme="minorHAnsi" w:hAnsiTheme="minorHAnsi" w:cstheme="minorBidi"/>
                <w:color w:val="000000" w:themeColor="text1"/>
                <w:sz w:val="22"/>
              </w:rPr>
              <w:t xml:space="preserve">Storskald, kan afleveres på de kommunale genbrugsstationer eller på foreningen </w:t>
            </w:r>
            <w:proofErr w:type="spellStart"/>
            <w:r w:rsidRPr="004407F0">
              <w:rPr>
                <w:rFonts w:asciiTheme="minorHAnsi" w:hAnsiTheme="minorHAnsi" w:cstheme="minorBidi"/>
                <w:color w:val="000000" w:themeColor="text1"/>
                <w:sz w:val="22"/>
              </w:rPr>
              <w:t>storskaldsplads</w:t>
            </w:r>
            <w:proofErr w:type="spellEnd"/>
            <w:r w:rsidRPr="004407F0">
              <w:rPr>
                <w:rFonts w:asciiTheme="minorHAnsi" w:hAnsiTheme="minorHAnsi" w:cstheme="minorBidi"/>
                <w:color w:val="000000" w:themeColor="text1"/>
                <w:sz w:val="22"/>
              </w:rPr>
              <w:t xml:space="preserve"> på P2. Det skal sorteres efter anvisningerne på pladsen. </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12.7</w:t>
            </w:r>
          </w:p>
        </w:tc>
        <w:tc>
          <w:tcPr>
            <w:tcW w:w="8768" w:type="dxa"/>
          </w:tcPr>
          <w:p w:rsidR="0023023D" w:rsidRPr="004407F0" w:rsidRDefault="0023023D" w:rsidP="000034F4">
            <w:pPr>
              <w:pStyle w:val="Default"/>
              <w:rPr>
                <w:rFonts w:asciiTheme="minorHAnsi" w:hAnsiTheme="minorHAnsi" w:cstheme="minorBidi"/>
                <w:color w:val="C00000"/>
                <w:sz w:val="22"/>
              </w:rPr>
            </w:pPr>
            <w:r w:rsidRPr="004407F0">
              <w:rPr>
                <w:rFonts w:asciiTheme="minorHAnsi" w:hAnsiTheme="minorHAnsi" w:cstheme="minorBidi"/>
                <w:color w:val="000000" w:themeColor="text1"/>
                <w:sz w:val="22"/>
              </w:rPr>
              <w:t>Farligt og giftigt affald skal afleveres på de kommunale genbrugsstationer.</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12.8</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Sten og ler nedgraves i egen have eller afleveres på de kommunale genbrugsstationer.</w:t>
            </w:r>
          </w:p>
        </w:tc>
      </w:tr>
      <w:tr w:rsidR="0094402D" w:rsidRPr="004407F0" w:rsidTr="0063636D">
        <w:trPr>
          <w:trHeight w:val="695"/>
        </w:trPr>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Default="0094402D" w:rsidP="000034F4">
            <w:pPr>
              <w:pStyle w:val="Default"/>
              <w:rPr>
                <w:rFonts w:asciiTheme="minorHAnsi" w:hAnsiTheme="minorHAnsi" w:cstheme="minorBidi"/>
                <w:b/>
                <w:color w:val="auto"/>
              </w:rPr>
            </w:pPr>
          </w:p>
          <w:p w:rsidR="0063636D" w:rsidRDefault="0063636D" w:rsidP="000034F4">
            <w:pPr>
              <w:pStyle w:val="Default"/>
              <w:rPr>
                <w:rFonts w:asciiTheme="minorHAnsi" w:hAnsiTheme="minorHAnsi" w:cstheme="minorBidi"/>
                <w:b/>
                <w:color w:val="auto"/>
              </w:rPr>
            </w:pPr>
          </w:p>
          <w:p w:rsidR="0063636D" w:rsidRDefault="0063636D" w:rsidP="000034F4">
            <w:pPr>
              <w:pStyle w:val="Default"/>
              <w:rPr>
                <w:rFonts w:asciiTheme="minorHAnsi" w:hAnsiTheme="minorHAnsi" w:cstheme="minorBidi"/>
                <w:b/>
                <w:color w:val="auto"/>
              </w:rPr>
            </w:pPr>
          </w:p>
          <w:p w:rsidR="0063636D" w:rsidRPr="004407F0" w:rsidRDefault="0063636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lastRenderedPageBreak/>
              <w:t>§ 13</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xml:space="preserve">Afbrænding </w:t>
            </w:r>
          </w:p>
        </w:tc>
      </w:tr>
      <w:tr w:rsidR="0023023D" w:rsidRPr="004407F0" w:rsidTr="0063636D">
        <w:tc>
          <w:tcPr>
            <w:tcW w:w="872" w:type="dxa"/>
          </w:tcPr>
          <w:p w:rsidR="0023023D" w:rsidRPr="004407F0" w:rsidRDefault="0023023D" w:rsidP="000034F4">
            <w:pPr>
              <w:rPr>
                <w:sz w:val="20"/>
              </w:rPr>
            </w:pPr>
            <w:r w:rsidRPr="004407F0">
              <w:rPr>
                <w:sz w:val="20"/>
              </w:rPr>
              <w:t>13.1</w:t>
            </w:r>
          </w:p>
        </w:tc>
        <w:tc>
          <w:tcPr>
            <w:tcW w:w="8768" w:type="dxa"/>
          </w:tcPr>
          <w:p w:rsidR="0023023D" w:rsidRPr="004407F0" w:rsidRDefault="0023023D" w:rsidP="000034F4">
            <w:pPr>
              <w:pStyle w:val="Default"/>
              <w:rPr>
                <w:sz w:val="22"/>
              </w:rPr>
            </w:pPr>
            <w:r w:rsidRPr="004407F0">
              <w:rPr>
                <w:rFonts w:asciiTheme="minorHAnsi" w:hAnsiTheme="minorHAnsi" w:cstheme="minorBidi"/>
                <w:color w:val="auto"/>
                <w:sz w:val="22"/>
              </w:rPr>
              <w:t>Afbrænding af haveaffald er ikke tilladt</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13.2</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Der må afbrændes rent og tørt træ på</w:t>
            </w:r>
            <w:r w:rsidR="008E1E24">
              <w:rPr>
                <w:rFonts w:asciiTheme="minorHAnsi" w:hAnsiTheme="minorHAnsi" w:cstheme="minorBidi"/>
                <w:color w:val="000000" w:themeColor="text1"/>
                <w:sz w:val="22"/>
              </w:rPr>
              <w:t xml:space="preserve"> særligt indrettede bålpladser </w:t>
            </w:r>
            <w:r w:rsidRPr="004407F0">
              <w:rPr>
                <w:rFonts w:asciiTheme="minorHAnsi" w:hAnsiTheme="minorHAnsi" w:cstheme="minorBidi"/>
                <w:color w:val="000000" w:themeColor="text1"/>
                <w:sz w:val="22"/>
              </w:rPr>
              <w:t xml:space="preserve">(hyggebål) </w:t>
            </w:r>
            <w:r w:rsidRPr="004407F0">
              <w:rPr>
                <w:rFonts w:asciiTheme="minorHAnsi" w:hAnsiTheme="minorHAnsi" w:cstheme="minorBidi"/>
                <w:color w:val="000000" w:themeColor="text1"/>
                <w:sz w:val="22"/>
              </w:rPr>
              <w:br/>
              <w:t>Der må ved afbrænding ikke iblandes andet affald, fx malet, imprægneret eller overfladebehandlet træ.</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13.1</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 xml:space="preserve">Sikkerhedsafstande m.m. skal følge gældende vejledning </w:t>
            </w:r>
            <w:proofErr w:type="gramStart"/>
            <w:r w:rsidRPr="004407F0">
              <w:rPr>
                <w:rFonts w:asciiTheme="minorHAnsi" w:hAnsiTheme="minorHAnsi" w:cstheme="minorBidi"/>
                <w:color w:val="000000" w:themeColor="text1"/>
                <w:sz w:val="22"/>
              </w:rPr>
              <w:t>fra  Østjyllands</w:t>
            </w:r>
            <w:proofErr w:type="gramEnd"/>
            <w:r w:rsidRPr="004407F0">
              <w:rPr>
                <w:rFonts w:asciiTheme="minorHAnsi" w:hAnsiTheme="minorHAnsi" w:cstheme="minorBidi"/>
                <w:color w:val="000000" w:themeColor="text1"/>
                <w:sz w:val="22"/>
              </w:rPr>
              <w:t xml:space="preserve"> Brandvæsen, om afbrænding, bål og grill </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000000" w:themeColor="text1"/>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14</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000000" w:themeColor="text1"/>
              </w:rPr>
              <w:t>Trafik og parkering</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14.1</w:t>
            </w:r>
          </w:p>
        </w:tc>
        <w:tc>
          <w:tcPr>
            <w:tcW w:w="8768" w:type="dxa"/>
          </w:tcPr>
          <w:p w:rsidR="0023023D" w:rsidRPr="004407F0" w:rsidRDefault="0023023D" w:rsidP="008E1E24">
            <w:pPr>
              <w:pStyle w:val="Default"/>
              <w:rPr>
                <w:rFonts w:asciiTheme="minorHAnsi" w:hAnsiTheme="minorHAnsi" w:cstheme="minorBidi"/>
                <w:color w:val="auto"/>
                <w:sz w:val="22"/>
              </w:rPr>
            </w:pPr>
            <w:r w:rsidRPr="004407F0">
              <w:rPr>
                <w:rFonts w:asciiTheme="minorHAnsi" w:hAnsiTheme="minorHAnsi" w:cstheme="minorBidi"/>
                <w:color w:val="auto"/>
                <w:sz w:val="22"/>
              </w:rPr>
              <w:t>Bilkørsel må kun ske på de store køreveje (de navngivne veje) og skal indskrænkes til det absolut nødvendige.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14.2</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Man må skubbe sin trailer ind på stierne med håndkraft til af- og pålæsning, ikke køre med bil.</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14.3</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Den maksimale hastighed er 15 km/t. </w:t>
            </w:r>
            <w:r w:rsidRPr="004407F0">
              <w:rPr>
                <w:rFonts w:asciiTheme="minorHAnsi" w:hAnsiTheme="minorHAnsi" w:cstheme="minorBidi"/>
                <w:color w:val="auto"/>
                <w:sz w:val="22"/>
              </w:rPr>
              <w:br/>
              <w:t xml:space="preserve">Det gælder også cykler og </w:t>
            </w:r>
            <w:r w:rsidRPr="004407F0">
              <w:rPr>
                <w:rFonts w:asciiTheme="minorHAnsi" w:hAnsiTheme="minorHAnsi" w:cstheme="minorBidi"/>
                <w:color w:val="000000" w:themeColor="text1"/>
                <w:sz w:val="22"/>
              </w:rPr>
              <w:t>knallerter o.l..</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14.4</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Alle veje og stier er brandveje.</w:t>
            </w:r>
            <w:r w:rsidRPr="004407F0">
              <w:rPr>
                <w:rFonts w:asciiTheme="minorHAnsi" w:hAnsiTheme="minorHAnsi" w:cstheme="minorBidi"/>
                <w:color w:val="auto"/>
                <w:sz w:val="22"/>
              </w:rPr>
              <w:br/>
              <w:t>Parkering må kun finde sted på parkeringspladserne. Dog må biler, når det drejer sig om af- og pålæsning, kortvarigt henstilles på kørevejene.</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14.</w:t>
            </w:r>
            <w:r w:rsidRPr="004407F0">
              <w:rPr>
                <w:rFonts w:asciiTheme="minorHAnsi" w:hAnsiTheme="minorHAnsi"/>
                <w:color w:val="000000" w:themeColor="text1"/>
                <w:sz w:val="22"/>
              </w:rPr>
              <w:t>5</w:t>
            </w:r>
          </w:p>
        </w:tc>
        <w:tc>
          <w:tcPr>
            <w:tcW w:w="8768" w:type="dxa"/>
          </w:tcPr>
          <w:p w:rsidR="0023023D" w:rsidRPr="004407F0" w:rsidRDefault="0023023D" w:rsidP="000034F4">
            <w:pPr>
              <w:pStyle w:val="Default"/>
              <w:rPr>
                <w:rFonts w:asciiTheme="minorHAnsi" w:hAnsiTheme="minorHAnsi" w:cstheme="minorBidi"/>
                <w:color w:val="000000" w:themeColor="text1"/>
                <w:sz w:val="22"/>
              </w:rPr>
            </w:pPr>
            <w:r w:rsidRPr="004407F0">
              <w:rPr>
                <w:rFonts w:asciiTheme="minorHAnsi" w:hAnsiTheme="minorHAnsi"/>
                <w:color w:val="000000" w:themeColor="text1"/>
                <w:sz w:val="22"/>
              </w:rPr>
              <w:t>Der er kommunal parkeringskontrol i foreningen, og de kommunale parkeringsvagter kan udskrive bøder hvis der parkeres uden for parkeringspladserne, P1-5.</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14.6.</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 xml:space="preserve">På foreningens område, må ikke henstå biler og trailere, uden </w:t>
            </w:r>
            <w:proofErr w:type="gramStart"/>
            <w:r w:rsidRPr="004407F0">
              <w:rPr>
                <w:rFonts w:asciiTheme="minorHAnsi" w:hAnsiTheme="minorHAnsi" w:cstheme="minorBidi"/>
                <w:color w:val="000000" w:themeColor="text1"/>
                <w:sz w:val="22"/>
              </w:rPr>
              <w:t>nummerplader  eller</w:t>
            </w:r>
            <w:proofErr w:type="gramEnd"/>
            <w:r w:rsidRPr="004407F0">
              <w:rPr>
                <w:rFonts w:asciiTheme="minorHAnsi" w:hAnsiTheme="minorHAnsi" w:cstheme="minorBidi"/>
                <w:color w:val="000000" w:themeColor="text1"/>
                <w:sz w:val="22"/>
              </w:rPr>
              <w:t xml:space="preserve"> campingvogne o.l. med og uden nummerplader. Der kan dispenseres fra reglen i meget kort periode, der fastsættes af bestyrelsen.</w:t>
            </w:r>
          </w:p>
        </w:tc>
      </w:tr>
      <w:tr w:rsidR="0023023D" w:rsidRPr="004407F0" w:rsidTr="0063636D">
        <w:tc>
          <w:tcPr>
            <w:tcW w:w="872"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14.7.</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Bilvask må ikke finde sted.</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23023D" w:rsidRPr="004407F0" w:rsidTr="0063636D">
        <w:tc>
          <w:tcPr>
            <w:tcW w:w="872"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 15</w:t>
            </w:r>
          </w:p>
        </w:tc>
        <w:tc>
          <w:tcPr>
            <w:tcW w:w="8768" w:type="dxa"/>
          </w:tcPr>
          <w:p w:rsidR="0023023D" w:rsidRPr="004407F0" w:rsidRDefault="0023023D" w:rsidP="000034F4">
            <w:pPr>
              <w:pStyle w:val="Default"/>
              <w:rPr>
                <w:rFonts w:asciiTheme="minorHAnsi" w:hAnsiTheme="minorHAnsi" w:cstheme="minorBidi"/>
                <w:b/>
                <w:color w:val="auto"/>
              </w:rPr>
            </w:pPr>
            <w:r w:rsidRPr="004407F0">
              <w:rPr>
                <w:rFonts w:asciiTheme="minorHAnsi" w:hAnsiTheme="minorHAnsi" w:cstheme="minorBidi"/>
                <w:b/>
                <w:color w:val="auto"/>
              </w:rPr>
              <w:t>Husdyrhold</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15.1</w:t>
            </w:r>
          </w:p>
        </w:tc>
        <w:tc>
          <w:tcPr>
            <w:tcW w:w="8768" w:type="dxa"/>
          </w:tcPr>
          <w:p w:rsidR="0023023D" w:rsidRPr="004407F0" w:rsidRDefault="0023023D" w:rsidP="000034F4">
            <w:pPr>
              <w:pStyle w:val="Default"/>
              <w:rPr>
                <w:rFonts w:asciiTheme="minorHAnsi" w:hAnsiTheme="minorHAnsi" w:cstheme="minorBidi"/>
                <w:color w:val="auto"/>
                <w:sz w:val="22"/>
              </w:rPr>
            </w:pPr>
            <w:r w:rsidRPr="004407F0">
              <w:rPr>
                <w:rFonts w:asciiTheme="minorHAnsi" w:hAnsiTheme="minorHAnsi"/>
                <w:color w:val="auto"/>
                <w:sz w:val="22"/>
              </w:rPr>
              <w:t xml:space="preserve">Husdyrhold er tilladt på følgende betingelser: </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15.2</w:t>
            </w:r>
          </w:p>
        </w:tc>
        <w:tc>
          <w:tcPr>
            <w:tcW w:w="8768" w:type="dxa"/>
          </w:tcPr>
          <w:p w:rsidR="0023023D" w:rsidRPr="004407F0" w:rsidRDefault="0094402D" w:rsidP="0094402D">
            <w:pPr>
              <w:pStyle w:val="Default"/>
              <w:rPr>
                <w:rFonts w:asciiTheme="minorHAnsi" w:hAnsiTheme="minorHAnsi"/>
                <w:color w:val="auto"/>
                <w:sz w:val="22"/>
              </w:rPr>
            </w:pPr>
            <w:r w:rsidRPr="0094402D">
              <w:rPr>
                <w:rFonts w:asciiTheme="minorHAnsi" w:hAnsiTheme="minorHAnsi"/>
                <w:color w:val="auto"/>
                <w:sz w:val="22"/>
              </w:rPr>
              <w:t>Som husdyr kan registreres hund, kat, stuefugle og lignende.</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15.3</w:t>
            </w:r>
          </w:p>
        </w:tc>
        <w:tc>
          <w:tcPr>
            <w:tcW w:w="8768" w:type="dxa"/>
          </w:tcPr>
          <w:p w:rsidR="0023023D" w:rsidRPr="004407F0" w:rsidRDefault="0094402D" w:rsidP="0094402D">
            <w:pPr>
              <w:pStyle w:val="Default"/>
              <w:rPr>
                <w:rFonts w:asciiTheme="minorHAnsi" w:hAnsiTheme="minorHAnsi"/>
                <w:color w:val="C00000"/>
                <w:sz w:val="22"/>
              </w:rPr>
            </w:pPr>
            <w:r w:rsidRPr="0094402D">
              <w:rPr>
                <w:rFonts w:asciiTheme="minorHAnsi" w:hAnsiTheme="minorHAnsi"/>
                <w:color w:val="auto"/>
                <w:sz w:val="22"/>
              </w:rPr>
              <w:t>Hunde skal være ansvarsforsikrede</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15.4</w:t>
            </w:r>
          </w:p>
        </w:tc>
        <w:tc>
          <w:tcPr>
            <w:tcW w:w="8768" w:type="dxa"/>
          </w:tcPr>
          <w:p w:rsidR="0023023D" w:rsidRPr="004407F0" w:rsidRDefault="0094402D" w:rsidP="0094402D">
            <w:pPr>
              <w:pStyle w:val="Default"/>
              <w:rPr>
                <w:rFonts w:asciiTheme="minorHAnsi" w:hAnsiTheme="minorHAnsi"/>
                <w:color w:val="C00000"/>
                <w:sz w:val="22"/>
              </w:rPr>
            </w:pPr>
            <w:r w:rsidRPr="0094402D">
              <w:rPr>
                <w:rFonts w:asciiTheme="minorHAnsi" w:hAnsiTheme="minorHAnsi"/>
                <w:color w:val="auto"/>
                <w:sz w:val="22"/>
              </w:rPr>
              <w:t>Dyrene skal behandles forsvarligt jfr. gældende dyreværnslov.</w:t>
            </w:r>
          </w:p>
        </w:tc>
      </w:tr>
      <w:tr w:rsidR="0023023D" w:rsidRPr="004407F0" w:rsidTr="0063636D">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15.5</w:t>
            </w:r>
          </w:p>
        </w:tc>
        <w:tc>
          <w:tcPr>
            <w:tcW w:w="8768" w:type="dxa"/>
          </w:tcPr>
          <w:p w:rsidR="0023023D" w:rsidRPr="004407F0" w:rsidRDefault="0094402D" w:rsidP="0094402D">
            <w:pPr>
              <w:pStyle w:val="Default"/>
              <w:rPr>
                <w:rFonts w:asciiTheme="minorHAnsi" w:hAnsiTheme="minorHAnsi"/>
                <w:color w:val="C00000"/>
                <w:sz w:val="22"/>
              </w:rPr>
            </w:pPr>
            <w:r w:rsidRPr="0094402D">
              <w:rPr>
                <w:rFonts w:asciiTheme="minorHAnsi" w:hAnsiTheme="minorHAnsi"/>
                <w:color w:val="auto"/>
                <w:sz w:val="22"/>
              </w:rPr>
              <w:t>Dyrene skal holdes inden for egen grund eller føres i snor og lignende, og må ikke ved deres adfærd være til væsentlig gene for øvrige medlemmer.</w:t>
            </w:r>
          </w:p>
        </w:tc>
      </w:tr>
      <w:tr w:rsidR="0023023D" w:rsidRPr="004407F0" w:rsidTr="0063636D">
        <w:tc>
          <w:tcPr>
            <w:tcW w:w="872" w:type="dxa"/>
          </w:tcPr>
          <w:p w:rsidR="0023023D" w:rsidRPr="004407F0" w:rsidRDefault="0023023D" w:rsidP="0094402D">
            <w:pPr>
              <w:pStyle w:val="Default"/>
              <w:rPr>
                <w:rFonts w:asciiTheme="minorHAnsi" w:hAnsiTheme="minorHAnsi"/>
                <w:color w:val="auto"/>
                <w:sz w:val="22"/>
              </w:rPr>
            </w:pPr>
            <w:r w:rsidRPr="004407F0">
              <w:rPr>
                <w:rFonts w:asciiTheme="minorHAnsi" w:hAnsiTheme="minorHAnsi"/>
                <w:color w:val="auto"/>
                <w:sz w:val="22"/>
              </w:rPr>
              <w:t>15.</w:t>
            </w:r>
            <w:r w:rsidR="0094402D">
              <w:rPr>
                <w:rFonts w:asciiTheme="minorHAnsi" w:hAnsiTheme="minorHAnsi"/>
                <w:color w:val="auto"/>
                <w:sz w:val="22"/>
              </w:rPr>
              <w:t>6</w:t>
            </w:r>
          </w:p>
        </w:tc>
        <w:tc>
          <w:tcPr>
            <w:tcW w:w="8768" w:type="dxa"/>
          </w:tcPr>
          <w:p w:rsidR="0023023D" w:rsidRPr="004407F0" w:rsidRDefault="0023023D" w:rsidP="001B7A80">
            <w:pPr>
              <w:pStyle w:val="Default"/>
              <w:rPr>
                <w:rFonts w:asciiTheme="minorHAnsi" w:hAnsiTheme="minorHAnsi"/>
                <w:color w:val="C00000"/>
                <w:sz w:val="22"/>
              </w:rPr>
            </w:pPr>
            <w:r w:rsidRPr="004407F0">
              <w:rPr>
                <w:rFonts w:asciiTheme="minorHAnsi" w:hAnsiTheme="minorHAnsi"/>
                <w:color w:val="auto"/>
                <w:sz w:val="22"/>
              </w:rPr>
              <w:t xml:space="preserve">Det er forbudt at have haner (hanfjerkræ) i Haveforeningen Marienlyst. Hvis det kommer til bestyrelsens kendskab, skal de forlange at hanerne bliver fjernet inden 14 dage. Hvis hanerne ikke er fjernet inden fristens udløb, skal der betales </w:t>
            </w:r>
            <w:r w:rsidRPr="004407F0">
              <w:rPr>
                <w:rFonts w:asciiTheme="minorHAnsi" w:hAnsiTheme="minorHAnsi"/>
                <w:color w:val="000000" w:themeColor="text1"/>
                <w:sz w:val="22"/>
              </w:rPr>
              <w:t xml:space="preserve">påkrav, </w:t>
            </w:r>
            <w:r w:rsidRPr="004407F0">
              <w:rPr>
                <w:rFonts w:asciiTheme="minorHAnsi" w:hAnsiTheme="minorHAnsi"/>
                <w:color w:val="auto"/>
                <w:sz w:val="22"/>
              </w:rPr>
              <w:t>som skal betales sammen med havelejen. Hvis haneejeren stadig ikke fjerner hanen (hanerne) skal samme procedure gentages.</w:t>
            </w:r>
          </w:p>
        </w:tc>
      </w:tr>
      <w:tr w:rsidR="0094402D" w:rsidRPr="004407F0" w:rsidTr="0063636D">
        <w:tc>
          <w:tcPr>
            <w:tcW w:w="872" w:type="dxa"/>
          </w:tcPr>
          <w:p w:rsidR="0094402D" w:rsidRPr="004407F0" w:rsidRDefault="0094402D" w:rsidP="0094402D">
            <w:pPr>
              <w:pStyle w:val="Default"/>
              <w:rPr>
                <w:rFonts w:asciiTheme="minorHAnsi" w:hAnsiTheme="minorHAnsi"/>
                <w:color w:val="auto"/>
                <w:sz w:val="22"/>
              </w:rPr>
            </w:pPr>
          </w:p>
        </w:tc>
        <w:tc>
          <w:tcPr>
            <w:tcW w:w="8768" w:type="dxa"/>
          </w:tcPr>
          <w:p w:rsidR="0094402D" w:rsidRPr="004407F0" w:rsidRDefault="0094402D" w:rsidP="001B7A80">
            <w:pPr>
              <w:pStyle w:val="Default"/>
              <w:rPr>
                <w:rFonts w:asciiTheme="minorHAnsi" w:hAnsiTheme="minorHAnsi"/>
                <w:color w:val="auto"/>
                <w:sz w:val="22"/>
              </w:rPr>
            </w:pPr>
          </w:p>
        </w:tc>
      </w:tr>
      <w:tr w:rsidR="0023023D" w:rsidRPr="004407F0" w:rsidTr="0063636D">
        <w:tc>
          <w:tcPr>
            <w:tcW w:w="872" w:type="dxa"/>
          </w:tcPr>
          <w:p w:rsidR="0023023D" w:rsidRPr="004407F0" w:rsidRDefault="0023023D" w:rsidP="000034F4">
            <w:pPr>
              <w:pStyle w:val="Default"/>
              <w:rPr>
                <w:rFonts w:asciiTheme="minorHAnsi" w:hAnsiTheme="minorHAnsi"/>
                <w:b/>
                <w:color w:val="auto"/>
              </w:rPr>
            </w:pPr>
            <w:r w:rsidRPr="004407F0">
              <w:rPr>
                <w:rFonts w:asciiTheme="minorHAnsi" w:hAnsiTheme="minorHAnsi"/>
                <w:b/>
                <w:color w:val="auto"/>
              </w:rPr>
              <w:t>§ 16</w:t>
            </w:r>
          </w:p>
        </w:tc>
        <w:tc>
          <w:tcPr>
            <w:tcW w:w="8768" w:type="dxa"/>
          </w:tcPr>
          <w:p w:rsidR="0023023D" w:rsidRPr="004407F0" w:rsidRDefault="0023023D" w:rsidP="000034F4">
            <w:pPr>
              <w:pStyle w:val="Default"/>
              <w:rPr>
                <w:rFonts w:asciiTheme="minorHAnsi" w:hAnsiTheme="minorHAnsi"/>
                <w:b/>
                <w:color w:val="auto"/>
              </w:rPr>
            </w:pPr>
            <w:r w:rsidRPr="004407F0">
              <w:rPr>
                <w:rFonts w:asciiTheme="minorHAnsi" w:hAnsiTheme="minorHAnsi"/>
                <w:b/>
                <w:color w:val="auto"/>
              </w:rPr>
              <w:t>Pesticider</w:t>
            </w:r>
          </w:p>
        </w:tc>
      </w:tr>
      <w:tr w:rsidR="0023023D" w:rsidRPr="004407F0" w:rsidTr="0063636D">
        <w:trPr>
          <w:trHeight w:val="322"/>
        </w:trPr>
        <w:tc>
          <w:tcPr>
            <w:tcW w:w="872" w:type="dxa"/>
          </w:tcPr>
          <w:p w:rsidR="0023023D" w:rsidRPr="004407F0" w:rsidRDefault="0023023D" w:rsidP="000034F4">
            <w:pPr>
              <w:pStyle w:val="Default"/>
              <w:rPr>
                <w:rFonts w:asciiTheme="minorHAnsi" w:hAnsiTheme="minorHAnsi"/>
                <w:color w:val="auto"/>
                <w:sz w:val="22"/>
              </w:rPr>
            </w:pPr>
            <w:r w:rsidRPr="004407F0">
              <w:rPr>
                <w:rFonts w:asciiTheme="minorHAnsi" w:hAnsiTheme="minorHAnsi"/>
                <w:color w:val="auto"/>
                <w:sz w:val="22"/>
              </w:rPr>
              <w:t>16.1</w:t>
            </w:r>
          </w:p>
        </w:tc>
        <w:tc>
          <w:tcPr>
            <w:tcW w:w="8768" w:type="dxa"/>
          </w:tcPr>
          <w:p w:rsidR="0023023D" w:rsidRPr="004407F0" w:rsidRDefault="0023023D" w:rsidP="001B7A80">
            <w:pPr>
              <w:pStyle w:val="Default"/>
              <w:rPr>
                <w:rFonts w:asciiTheme="minorHAnsi" w:hAnsiTheme="minorHAnsi"/>
                <w:color w:val="auto"/>
                <w:sz w:val="22"/>
              </w:rPr>
            </w:pPr>
            <w:r w:rsidRPr="004407F0">
              <w:rPr>
                <w:rFonts w:asciiTheme="minorHAnsi" w:hAnsiTheme="minorHAnsi"/>
                <w:color w:val="auto"/>
                <w:sz w:val="22"/>
              </w:rPr>
              <w:t>Anvendelse af pesticider mod ukrudt og skadedyr i foreningens område er forbudt.</w:t>
            </w:r>
          </w:p>
        </w:tc>
      </w:tr>
      <w:tr w:rsidR="0094402D" w:rsidRPr="004407F0" w:rsidTr="0063636D">
        <w:trPr>
          <w:trHeight w:val="300"/>
        </w:trPr>
        <w:tc>
          <w:tcPr>
            <w:tcW w:w="872" w:type="dxa"/>
          </w:tcPr>
          <w:p w:rsidR="0094402D" w:rsidRPr="004407F0" w:rsidRDefault="0094402D" w:rsidP="004407F0">
            <w:pPr>
              <w:pStyle w:val="Default"/>
              <w:rPr>
                <w:rFonts w:asciiTheme="minorHAnsi" w:hAnsiTheme="minorHAnsi"/>
                <w:b/>
                <w:color w:val="auto"/>
              </w:rPr>
            </w:pPr>
          </w:p>
        </w:tc>
        <w:tc>
          <w:tcPr>
            <w:tcW w:w="8768" w:type="dxa"/>
          </w:tcPr>
          <w:p w:rsidR="0094402D" w:rsidRDefault="0094402D" w:rsidP="004407F0">
            <w:pPr>
              <w:pStyle w:val="Default"/>
              <w:rPr>
                <w:rFonts w:asciiTheme="minorHAnsi" w:hAnsiTheme="minorHAnsi"/>
                <w:b/>
                <w:color w:val="auto"/>
              </w:rPr>
            </w:pPr>
          </w:p>
          <w:p w:rsidR="0063636D" w:rsidRPr="004407F0" w:rsidRDefault="0063636D" w:rsidP="004407F0">
            <w:pPr>
              <w:pStyle w:val="Default"/>
              <w:rPr>
                <w:rFonts w:asciiTheme="minorHAnsi" w:hAnsiTheme="minorHAnsi"/>
                <w:b/>
                <w:color w:val="auto"/>
              </w:rPr>
            </w:pPr>
          </w:p>
        </w:tc>
      </w:tr>
      <w:tr w:rsidR="004407F0" w:rsidRPr="004407F0" w:rsidTr="0063636D">
        <w:trPr>
          <w:trHeight w:val="430"/>
        </w:trPr>
        <w:tc>
          <w:tcPr>
            <w:tcW w:w="872" w:type="dxa"/>
          </w:tcPr>
          <w:p w:rsidR="004407F0" w:rsidRPr="004407F0" w:rsidRDefault="004407F0" w:rsidP="004407F0">
            <w:pPr>
              <w:pStyle w:val="Default"/>
              <w:rPr>
                <w:rFonts w:asciiTheme="minorHAnsi" w:hAnsiTheme="minorHAnsi"/>
                <w:b/>
                <w:color w:val="auto"/>
              </w:rPr>
            </w:pPr>
            <w:r w:rsidRPr="004407F0">
              <w:rPr>
                <w:rFonts w:asciiTheme="minorHAnsi" w:hAnsiTheme="minorHAnsi"/>
                <w:b/>
                <w:color w:val="auto"/>
              </w:rPr>
              <w:lastRenderedPageBreak/>
              <w:t>17</w:t>
            </w:r>
          </w:p>
        </w:tc>
        <w:tc>
          <w:tcPr>
            <w:tcW w:w="8768" w:type="dxa"/>
          </w:tcPr>
          <w:p w:rsidR="004407F0" w:rsidRPr="004407F0" w:rsidRDefault="004407F0" w:rsidP="004407F0">
            <w:pPr>
              <w:pStyle w:val="Default"/>
              <w:rPr>
                <w:rFonts w:asciiTheme="minorHAnsi" w:hAnsiTheme="minorHAnsi"/>
                <w:b/>
                <w:color w:val="auto"/>
              </w:rPr>
            </w:pPr>
            <w:r w:rsidRPr="004407F0">
              <w:rPr>
                <w:rFonts w:asciiTheme="minorHAnsi" w:hAnsiTheme="minorHAnsi"/>
                <w:b/>
                <w:color w:val="auto"/>
              </w:rPr>
              <w:t>Jagt</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7.1</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 xml:space="preserve">Der må ikke drives jagt på arealet. </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17.2</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Besiddelse og brug af skydevåben, herunder bue og pil, slangebøsser m.m. er forbudt.</w:t>
            </w:r>
          </w:p>
        </w:tc>
      </w:tr>
      <w:tr w:rsidR="0094402D" w:rsidRPr="004407F0" w:rsidTr="0063636D">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1B7A80" w:rsidRPr="004407F0" w:rsidTr="0063636D">
        <w:tc>
          <w:tcPr>
            <w:tcW w:w="872"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 18</w:t>
            </w:r>
          </w:p>
        </w:tc>
        <w:tc>
          <w:tcPr>
            <w:tcW w:w="8768"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 xml:space="preserve">Åbningstider i fælleshuset </w:t>
            </w:r>
            <w:r w:rsidRPr="004407F0">
              <w:rPr>
                <w:rFonts w:asciiTheme="minorHAnsi" w:hAnsiTheme="minorHAnsi" w:cstheme="minorBidi"/>
                <w:b/>
                <w:color w:val="000000" w:themeColor="text1"/>
              </w:rPr>
              <w:t>på P3</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18. 1</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 xml:space="preserve">Der </w:t>
            </w:r>
            <w:r w:rsidR="00E464DF" w:rsidRPr="004407F0">
              <w:rPr>
                <w:rFonts w:asciiTheme="minorHAnsi" w:hAnsiTheme="minorHAnsi" w:cstheme="minorBidi"/>
                <w:color w:val="000000" w:themeColor="text1"/>
                <w:sz w:val="22"/>
              </w:rPr>
              <w:t>afholdes ”Døde</w:t>
            </w:r>
            <w:r w:rsidRPr="004407F0">
              <w:rPr>
                <w:rFonts w:asciiTheme="minorHAnsi" w:hAnsiTheme="minorHAnsi" w:cstheme="minorBidi"/>
                <w:color w:val="auto"/>
                <w:sz w:val="22"/>
              </w:rPr>
              <w:t xml:space="preserve"> duer" hver lørdag kl.13 til 15.</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18.2</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Salg af øl og vand kun lørdag i åbningstiden - i dette tidsrum må egne drikkevarer ikke medbringes.</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18.3</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Der kan købes gas lørdag i åbningstiden</w:t>
            </w:r>
          </w:p>
        </w:tc>
      </w:tr>
      <w:tr w:rsidR="0094402D" w:rsidRPr="004407F0" w:rsidTr="0063636D">
        <w:trPr>
          <w:trHeight w:val="397"/>
        </w:trPr>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1B7A80" w:rsidRPr="004407F0" w:rsidTr="0063636D">
        <w:tc>
          <w:tcPr>
            <w:tcW w:w="872"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 19</w:t>
            </w:r>
          </w:p>
        </w:tc>
        <w:tc>
          <w:tcPr>
            <w:tcW w:w="8768"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Fællesarealer</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19.1.</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Stier og veje holdes rene for ukrudt til midten af vejen af de havelejere, der har haver ved dem. De som ønsker græsrabat foran hækken (jf. Lokalplan 35) må etablere det.</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19.2.</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Det påhviler medlemmerne at medvirke til vedligeholdelsen af de fælles faciliteter, herunder veje, stier, fælleshus, fællesarealer og installationer.</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19.3</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olor w:val="auto"/>
                <w:sz w:val="22"/>
              </w:rPr>
              <w:t xml:space="preserve">Der er mødepligt til fællesarbejde. </w:t>
            </w:r>
            <w:r w:rsidRPr="004407F0">
              <w:rPr>
                <w:rFonts w:asciiTheme="minorHAnsi" w:hAnsiTheme="minorHAnsi"/>
                <w:color w:val="auto"/>
                <w:sz w:val="22"/>
              </w:rPr>
              <w:br/>
            </w:r>
            <w:r w:rsidRPr="004407F0">
              <w:rPr>
                <w:rFonts w:asciiTheme="minorHAnsi" w:hAnsiTheme="minorHAnsi"/>
                <w:color w:val="000000" w:themeColor="text1"/>
                <w:sz w:val="22"/>
              </w:rPr>
              <w:t>Man skal deltage i mindst én arbejdsdag om året - eller deltage i andet tilsvarende arbejde for foreningen, efter bestyrelsens godkendelse.</w:t>
            </w:r>
            <w:r w:rsidRPr="004407F0">
              <w:rPr>
                <w:rFonts w:asciiTheme="minorHAnsi" w:hAnsiTheme="minorHAnsi"/>
                <w:color w:val="000000" w:themeColor="text1"/>
                <w:sz w:val="22"/>
              </w:rPr>
              <w:br/>
              <w:t>Det er muligt at sende en stedfortræder.</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19.4</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Bestyrelsen udarbejder en oversigt over planlagte arbejdsdage, der offentliggøres ved sæsonstart.</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19.5</w:t>
            </w:r>
          </w:p>
        </w:tc>
        <w:tc>
          <w:tcPr>
            <w:tcW w:w="8768" w:type="dxa"/>
          </w:tcPr>
          <w:p w:rsidR="001B7A80" w:rsidRPr="004407F0" w:rsidRDefault="001B7A80" w:rsidP="000034F4">
            <w:pPr>
              <w:pStyle w:val="Default"/>
              <w:rPr>
                <w:rFonts w:asciiTheme="minorHAnsi" w:hAnsiTheme="minorHAnsi" w:cstheme="minorBidi"/>
                <w:i/>
                <w:color w:val="4F81BD" w:themeColor="accent1"/>
                <w:sz w:val="22"/>
                <w:u w:color="C00000"/>
              </w:rPr>
            </w:pPr>
            <w:r w:rsidRPr="004407F0">
              <w:rPr>
                <w:rFonts w:asciiTheme="minorHAnsi" w:hAnsiTheme="minorHAnsi" w:cstheme="minorBidi"/>
                <w:color w:val="000000" w:themeColor="text1"/>
                <w:sz w:val="22"/>
              </w:rPr>
              <w:t xml:space="preserve">Undlader et medlem at deltage i fællesarbejdet, vil der på førstkommende havelejeopkrævning blive pålagt et påkrav. </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19.6</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Bestyrelsen kan antage lønnet medhjælp.</w:t>
            </w:r>
          </w:p>
        </w:tc>
      </w:tr>
      <w:tr w:rsidR="001B7A80" w:rsidRPr="004407F0" w:rsidTr="0063636D">
        <w:tc>
          <w:tcPr>
            <w:tcW w:w="872" w:type="dxa"/>
          </w:tcPr>
          <w:p w:rsidR="001B7A80" w:rsidRPr="004407F0" w:rsidRDefault="001B7A80" w:rsidP="000034F4">
            <w:pPr>
              <w:pStyle w:val="Default"/>
              <w:rPr>
                <w:rFonts w:asciiTheme="minorHAnsi" w:hAnsiTheme="minorHAnsi"/>
                <w:color w:val="auto"/>
                <w:sz w:val="22"/>
              </w:rPr>
            </w:pPr>
            <w:r w:rsidRPr="004407F0">
              <w:rPr>
                <w:rFonts w:asciiTheme="minorHAnsi" w:hAnsiTheme="minorHAnsi"/>
                <w:color w:val="auto"/>
                <w:sz w:val="22"/>
              </w:rPr>
              <w:t>19.7</w:t>
            </w:r>
          </w:p>
        </w:tc>
        <w:tc>
          <w:tcPr>
            <w:tcW w:w="8768" w:type="dxa"/>
          </w:tcPr>
          <w:p w:rsidR="001B7A80" w:rsidRPr="004407F0" w:rsidRDefault="001B7A80" w:rsidP="000034F4">
            <w:pPr>
              <w:pStyle w:val="Default"/>
              <w:rPr>
                <w:rFonts w:asciiTheme="minorHAnsi" w:hAnsiTheme="minorHAnsi" w:cstheme="minorBidi"/>
                <w:i/>
                <w:color w:val="4F81BD" w:themeColor="accent1"/>
                <w:sz w:val="22"/>
                <w:u w:color="C00000"/>
              </w:rPr>
            </w:pPr>
            <w:r w:rsidRPr="004407F0">
              <w:rPr>
                <w:rFonts w:asciiTheme="minorHAnsi" w:hAnsiTheme="minorHAnsi"/>
                <w:color w:val="auto"/>
                <w:sz w:val="22"/>
              </w:rPr>
              <w:t>Det enkelte medlem hæfter for skade på fælles faciliteter, som er forårsaget af medlemmet selv, dennes husstand eller dennes besøgende</w:t>
            </w:r>
          </w:p>
        </w:tc>
      </w:tr>
      <w:tr w:rsidR="0094402D" w:rsidRPr="004407F0" w:rsidTr="0063636D">
        <w:trPr>
          <w:trHeight w:val="397"/>
        </w:trPr>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Pr="004407F0" w:rsidRDefault="0094402D" w:rsidP="000034F4">
            <w:pPr>
              <w:pStyle w:val="Default"/>
              <w:rPr>
                <w:rFonts w:asciiTheme="minorHAnsi" w:hAnsiTheme="minorHAnsi" w:cstheme="minorBidi"/>
                <w:b/>
                <w:color w:val="auto"/>
              </w:rPr>
            </w:pPr>
          </w:p>
        </w:tc>
      </w:tr>
      <w:tr w:rsidR="001B7A80" w:rsidRPr="004407F0" w:rsidTr="0063636D">
        <w:tc>
          <w:tcPr>
            <w:tcW w:w="872"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 20</w:t>
            </w:r>
          </w:p>
        </w:tc>
        <w:tc>
          <w:tcPr>
            <w:tcW w:w="8768"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Toiletter</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20.1</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Der vil normalt være adgang til toiletter og udslagskumme i fælleshuset i perioden sidste weekend i marts til sidste weekend i oktober.</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20.2</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Det påhviler brugerne at efterlade de benyttede toiletfaciliteter i ordentlig og aflåst stand.</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20.3</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Nøgle til toiletterne udleveres ved indtræden i haveforeningen. Der udleveres én nøgle pr have.</w:t>
            </w:r>
            <w:r w:rsidRPr="004407F0">
              <w:rPr>
                <w:rFonts w:asciiTheme="minorHAnsi" w:hAnsiTheme="minorHAnsi" w:cstheme="minorBidi"/>
                <w:color w:val="000000" w:themeColor="text1"/>
                <w:sz w:val="22"/>
              </w:rPr>
              <w:br/>
              <w:t>Ved bortkomst eller behov for flere nøgler kan disse lejes for et beløb fastsat af bestyrelsen. Beløbet tilbagebetales ved aflevering.</w:t>
            </w:r>
          </w:p>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000000" w:themeColor="text1"/>
                <w:sz w:val="22"/>
              </w:rPr>
              <w:t>Nøgle til udslagskumme udleveres ved bestyrelsen. Ved bortkomst eller behov for flere nøgler kan disse lejes for et beløb, fastsat af bestyrelsen. Beløbet tilbagebetales ved aflevering</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20.4</w:t>
            </w:r>
          </w:p>
        </w:tc>
        <w:tc>
          <w:tcPr>
            <w:tcW w:w="8768"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Al leg på og omkring toiletterne er forbudt.</w:t>
            </w:r>
          </w:p>
        </w:tc>
      </w:tr>
      <w:tr w:rsidR="0094402D" w:rsidRPr="004407F0" w:rsidTr="0063636D">
        <w:trPr>
          <w:trHeight w:val="720"/>
        </w:trPr>
        <w:tc>
          <w:tcPr>
            <w:tcW w:w="872" w:type="dxa"/>
          </w:tcPr>
          <w:p w:rsidR="0094402D" w:rsidRPr="004407F0" w:rsidRDefault="0094402D" w:rsidP="000034F4">
            <w:pPr>
              <w:pStyle w:val="Default"/>
              <w:rPr>
                <w:rFonts w:asciiTheme="minorHAnsi" w:hAnsiTheme="minorHAnsi" w:cstheme="minorBidi"/>
                <w:b/>
                <w:color w:val="auto"/>
              </w:rPr>
            </w:pPr>
          </w:p>
        </w:tc>
        <w:tc>
          <w:tcPr>
            <w:tcW w:w="8768" w:type="dxa"/>
          </w:tcPr>
          <w:p w:rsidR="0094402D" w:rsidRDefault="0094402D" w:rsidP="000034F4">
            <w:pPr>
              <w:pStyle w:val="Default"/>
              <w:rPr>
                <w:rFonts w:asciiTheme="minorHAnsi" w:hAnsiTheme="minorHAnsi" w:cstheme="minorBidi"/>
                <w:b/>
                <w:color w:val="auto"/>
              </w:rPr>
            </w:pPr>
          </w:p>
          <w:p w:rsidR="0063636D" w:rsidRDefault="0063636D" w:rsidP="000034F4">
            <w:pPr>
              <w:pStyle w:val="Default"/>
              <w:rPr>
                <w:rFonts w:asciiTheme="minorHAnsi" w:hAnsiTheme="minorHAnsi" w:cstheme="minorBidi"/>
                <w:b/>
                <w:color w:val="auto"/>
              </w:rPr>
            </w:pPr>
          </w:p>
          <w:p w:rsidR="0063636D" w:rsidRPr="004407F0" w:rsidRDefault="0063636D" w:rsidP="000034F4">
            <w:pPr>
              <w:pStyle w:val="Default"/>
              <w:rPr>
                <w:rFonts w:asciiTheme="minorHAnsi" w:hAnsiTheme="minorHAnsi" w:cstheme="minorBidi"/>
                <w:b/>
                <w:color w:val="auto"/>
              </w:rPr>
            </w:pPr>
            <w:bookmarkStart w:id="0" w:name="_GoBack"/>
            <w:bookmarkEnd w:id="0"/>
          </w:p>
        </w:tc>
      </w:tr>
      <w:tr w:rsidR="001B7A80" w:rsidRPr="004407F0" w:rsidTr="0063636D">
        <w:tc>
          <w:tcPr>
            <w:tcW w:w="872"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lastRenderedPageBreak/>
              <w:t>§ 21</w:t>
            </w:r>
          </w:p>
        </w:tc>
        <w:tc>
          <w:tcPr>
            <w:tcW w:w="8768" w:type="dxa"/>
          </w:tcPr>
          <w:p w:rsidR="001B7A80" w:rsidRPr="004407F0" w:rsidRDefault="001B7A80" w:rsidP="000034F4">
            <w:pPr>
              <w:pStyle w:val="Default"/>
              <w:rPr>
                <w:rFonts w:asciiTheme="minorHAnsi" w:hAnsiTheme="minorHAnsi" w:cstheme="minorBidi"/>
                <w:b/>
                <w:color w:val="auto"/>
              </w:rPr>
            </w:pPr>
            <w:r w:rsidRPr="004407F0">
              <w:rPr>
                <w:rFonts w:asciiTheme="minorHAnsi" w:hAnsiTheme="minorHAnsi" w:cstheme="minorBidi"/>
                <w:b/>
                <w:color w:val="auto"/>
              </w:rPr>
              <w:t>Tilsyn</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21.1</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Ved bestyrelsens tilsynshverv skal der, for mindst to medlemmer af bestyrelsen, være adgang til de enkelte haver efter korrekt varsling af tidspunkt.</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21.2</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Ved havevandring, vandåbning/lukning og andre fælles tilsyn meddeles tidspunktet, så vidt muligt ved sæsonstart – ændringer kan dog forekomme.</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21.3</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 xml:space="preserve">Ved alle andre tilsyn meddeles tidspunktet senest 3 hverdage før tilsynet. </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auto"/>
                <w:sz w:val="22"/>
              </w:rPr>
            </w:pPr>
            <w:r w:rsidRPr="004407F0">
              <w:rPr>
                <w:rFonts w:asciiTheme="minorHAnsi" w:hAnsiTheme="minorHAnsi" w:cstheme="minorBidi"/>
                <w:color w:val="auto"/>
                <w:sz w:val="22"/>
              </w:rPr>
              <w:t>21.4</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Hvis der ikke er adgang til haven ved korrekt varslet tilsyn, gives der påkrav.</w:t>
            </w:r>
          </w:p>
        </w:tc>
      </w:tr>
      <w:tr w:rsidR="0094402D" w:rsidRPr="004407F0" w:rsidTr="0063636D">
        <w:tc>
          <w:tcPr>
            <w:tcW w:w="872" w:type="dxa"/>
          </w:tcPr>
          <w:p w:rsidR="0094402D" w:rsidRPr="004407F0" w:rsidRDefault="0094402D" w:rsidP="000034F4">
            <w:pPr>
              <w:pStyle w:val="Default"/>
              <w:rPr>
                <w:rFonts w:asciiTheme="minorHAnsi" w:hAnsiTheme="minorHAnsi"/>
                <w:b/>
                <w:color w:val="000000" w:themeColor="text1"/>
              </w:rPr>
            </w:pPr>
          </w:p>
        </w:tc>
        <w:tc>
          <w:tcPr>
            <w:tcW w:w="8768" w:type="dxa"/>
          </w:tcPr>
          <w:p w:rsidR="0094402D" w:rsidRPr="004407F0" w:rsidRDefault="0094402D" w:rsidP="000034F4">
            <w:pPr>
              <w:pStyle w:val="Default"/>
              <w:rPr>
                <w:rFonts w:asciiTheme="minorHAnsi" w:hAnsiTheme="minorHAnsi"/>
                <w:b/>
                <w:color w:val="000000" w:themeColor="text1"/>
              </w:rPr>
            </w:pPr>
          </w:p>
        </w:tc>
      </w:tr>
      <w:tr w:rsidR="001B7A80" w:rsidRPr="004407F0" w:rsidTr="0063636D">
        <w:tc>
          <w:tcPr>
            <w:tcW w:w="872" w:type="dxa"/>
          </w:tcPr>
          <w:p w:rsidR="001B7A80" w:rsidRPr="004407F0" w:rsidRDefault="001B7A80" w:rsidP="000034F4">
            <w:pPr>
              <w:pStyle w:val="Default"/>
              <w:rPr>
                <w:rFonts w:asciiTheme="minorHAnsi" w:hAnsiTheme="minorHAnsi"/>
                <w:b/>
                <w:color w:val="000000" w:themeColor="text1"/>
              </w:rPr>
            </w:pPr>
            <w:r w:rsidRPr="004407F0">
              <w:rPr>
                <w:rFonts w:asciiTheme="minorHAnsi" w:hAnsiTheme="minorHAnsi"/>
                <w:b/>
                <w:color w:val="000000" w:themeColor="text1"/>
              </w:rPr>
              <w:t>§ 22</w:t>
            </w:r>
          </w:p>
        </w:tc>
        <w:tc>
          <w:tcPr>
            <w:tcW w:w="8768" w:type="dxa"/>
          </w:tcPr>
          <w:p w:rsidR="001B7A80" w:rsidRPr="004407F0" w:rsidRDefault="001B7A80" w:rsidP="000034F4">
            <w:pPr>
              <w:pStyle w:val="Default"/>
              <w:rPr>
                <w:rFonts w:asciiTheme="minorHAnsi" w:hAnsiTheme="minorHAnsi"/>
                <w:b/>
                <w:color w:val="000000" w:themeColor="text1"/>
              </w:rPr>
            </w:pPr>
            <w:r w:rsidRPr="004407F0">
              <w:rPr>
                <w:rFonts w:asciiTheme="minorHAnsi" w:hAnsiTheme="minorHAnsi"/>
                <w:b/>
                <w:color w:val="000000" w:themeColor="text1"/>
              </w:rPr>
              <w:t>Brandforsikring</w:t>
            </w:r>
          </w:p>
        </w:tc>
      </w:tr>
      <w:tr w:rsidR="001B7A80" w:rsidRPr="004407F0" w:rsidTr="0063636D">
        <w:tc>
          <w:tcPr>
            <w:tcW w:w="872" w:type="dxa"/>
          </w:tcPr>
          <w:p w:rsidR="001B7A80" w:rsidRPr="004407F0" w:rsidRDefault="001B7A80" w:rsidP="000034F4">
            <w:pPr>
              <w:pStyle w:val="Default"/>
              <w:rPr>
                <w:rFonts w:asciiTheme="minorHAnsi" w:hAnsiTheme="minorHAnsi"/>
                <w:color w:val="000000" w:themeColor="text1"/>
                <w:sz w:val="22"/>
              </w:rPr>
            </w:pPr>
            <w:r w:rsidRPr="004407F0">
              <w:rPr>
                <w:rFonts w:asciiTheme="minorHAnsi" w:hAnsiTheme="minorHAnsi"/>
                <w:color w:val="000000" w:themeColor="text1"/>
                <w:sz w:val="22"/>
              </w:rPr>
              <w:t>22.1</w:t>
            </w:r>
          </w:p>
        </w:tc>
        <w:tc>
          <w:tcPr>
            <w:tcW w:w="8768" w:type="dxa"/>
          </w:tcPr>
          <w:p w:rsidR="001B7A80" w:rsidRPr="004407F0" w:rsidRDefault="00F37A10" w:rsidP="00F37A10">
            <w:pPr>
              <w:pStyle w:val="Default"/>
              <w:rPr>
                <w:rFonts w:asciiTheme="minorHAnsi" w:hAnsiTheme="minorHAnsi" w:cstheme="minorBidi"/>
                <w:color w:val="000000" w:themeColor="text1"/>
                <w:sz w:val="22"/>
              </w:rPr>
            </w:pPr>
            <w:r>
              <w:rPr>
                <w:rFonts w:asciiTheme="minorHAnsi" w:hAnsiTheme="minorHAnsi"/>
                <w:color w:val="000000" w:themeColor="text1"/>
                <w:sz w:val="22"/>
              </w:rPr>
              <w:t>A</w:t>
            </w:r>
            <w:r w:rsidRPr="00F37A10">
              <w:rPr>
                <w:rFonts w:asciiTheme="minorHAnsi" w:hAnsiTheme="minorHAnsi"/>
                <w:color w:val="000000" w:themeColor="text1"/>
                <w:sz w:val="22"/>
              </w:rPr>
              <w:t>lle haver med bebyggelse skal have en brandforsikring, der dækker oprydning på grunden i tilfælde af brand.</w:t>
            </w:r>
          </w:p>
        </w:tc>
      </w:tr>
      <w:tr w:rsidR="001B7A80" w:rsidRPr="004407F0" w:rsidTr="0063636D">
        <w:tc>
          <w:tcPr>
            <w:tcW w:w="872" w:type="dxa"/>
          </w:tcPr>
          <w:p w:rsidR="001B7A80" w:rsidRPr="004407F0" w:rsidRDefault="001B7A80" w:rsidP="000034F4">
            <w:pPr>
              <w:pStyle w:val="Default"/>
              <w:rPr>
                <w:rFonts w:asciiTheme="minorHAnsi" w:hAnsiTheme="minorHAnsi"/>
                <w:color w:val="000000" w:themeColor="text1"/>
                <w:sz w:val="22"/>
              </w:rPr>
            </w:pPr>
            <w:r w:rsidRPr="004407F0">
              <w:rPr>
                <w:rFonts w:asciiTheme="minorHAnsi" w:hAnsiTheme="minorHAnsi"/>
                <w:color w:val="000000" w:themeColor="text1"/>
                <w:sz w:val="22"/>
              </w:rPr>
              <w:t>22.2</w:t>
            </w:r>
          </w:p>
        </w:tc>
        <w:tc>
          <w:tcPr>
            <w:tcW w:w="8768" w:type="dxa"/>
          </w:tcPr>
          <w:p w:rsidR="001B7A80" w:rsidRPr="004407F0" w:rsidRDefault="001B7A80" w:rsidP="000034F4">
            <w:pPr>
              <w:pStyle w:val="Default"/>
              <w:rPr>
                <w:rFonts w:asciiTheme="minorHAnsi" w:hAnsiTheme="minorHAnsi"/>
                <w:color w:val="000000" w:themeColor="text1"/>
                <w:sz w:val="22"/>
              </w:rPr>
            </w:pPr>
            <w:r w:rsidRPr="004407F0">
              <w:rPr>
                <w:rFonts w:asciiTheme="minorHAnsi" w:hAnsiTheme="minorHAnsi"/>
                <w:color w:val="000000" w:themeColor="text1"/>
                <w:sz w:val="22"/>
              </w:rPr>
              <w:t>Forsikring kan ske ved eget forsikringsselskab eller ved tilmelding til foreningens fællesforsikring.</w:t>
            </w:r>
            <w:r w:rsidR="00F37A10">
              <w:rPr>
                <w:rFonts w:asciiTheme="minorHAnsi" w:hAnsiTheme="minorHAnsi"/>
                <w:color w:val="000000" w:themeColor="text1"/>
                <w:sz w:val="22"/>
              </w:rPr>
              <w:t xml:space="preserve"> </w:t>
            </w:r>
            <w:r w:rsidR="00F37A10">
              <w:rPr>
                <w:rFonts w:asciiTheme="minorHAnsi" w:hAnsiTheme="minorHAnsi"/>
                <w:color w:val="000000" w:themeColor="text1"/>
                <w:sz w:val="22"/>
              </w:rPr>
              <w:t>Bestyrelsen skal have dokumentation for forsikringen.</w:t>
            </w:r>
          </w:p>
        </w:tc>
      </w:tr>
      <w:tr w:rsidR="0094402D" w:rsidRPr="004407F0" w:rsidTr="0063636D">
        <w:tc>
          <w:tcPr>
            <w:tcW w:w="872" w:type="dxa"/>
          </w:tcPr>
          <w:p w:rsidR="0094402D" w:rsidRPr="004407F0" w:rsidRDefault="0094402D" w:rsidP="000034F4">
            <w:pPr>
              <w:pStyle w:val="Default"/>
              <w:rPr>
                <w:rFonts w:asciiTheme="minorHAnsi" w:hAnsiTheme="minorHAnsi"/>
                <w:b/>
                <w:color w:val="000000" w:themeColor="text1"/>
              </w:rPr>
            </w:pPr>
          </w:p>
        </w:tc>
        <w:tc>
          <w:tcPr>
            <w:tcW w:w="8768" w:type="dxa"/>
          </w:tcPr>
          <w:p w:rsidR="0094402D" w:rsidRPr="004407F0" w:rsidRDefault="0094402D" w:rsidP="000034F4">
            <w:pPr>
              <w:pStyle w:val="Default"/>
              <w:rPr>
                <w:rFonts w:asciiTheme="minorHAnsi" w:hAnsiTheme="minorHAnsi"/>
                <w:b/>
                <w:color w:val="000000" w:themeColor="text1"/>
              </w:rPr>
            </w:pPr>
          </w:p>
        </w:tc>
      </w:tr>
      <w:tr w:rsidR="001B7A80" w:rsidRPr="004407F0" w:rsidTr="0063636D">
        <w:tc>
          <w:tcPr>
            <w:tcW w:w="872" w:type="dxa"/>
          </w:tcPr>
          <w:p w:rsidR="001B7A80" w:rsidRPr="004407F0" w:rsidRDefault="001B7A80" w:rsidP="000034F4">
            <w:pPr>
              <w:pStyle w:val="Default"/>
              <w:rPr>
                <w:rFonts w:asciiTheme="minorHAnsi" w:hAnsiTheme="minorHAnsi"/>
                <w:b/>
                <w:color w:val="000000" w:themeColor="text1"/>
              </w:rPr>
            </w:pPr>
            <w:r w:rsidRPr="004407F0">
              <w:rPr>
                <w:rFonts w:asciiTheme="minorHAnsi" w:hAnsiTheme="minorHAnsi"/>
                <w:b/>
                <w:color w:val="000000" w:themeColor="text1"/>
              </w:rPr>
              <w:t>§ 23</w:t>
            </w:r>
          </w:p>
        </w:tc>
        <w:tc>
          <w:tcPr>
            <w:tcW w:w="8768" w:type="dxa"/>
          </w:tcPr>
          <w:p w:rsidR="001B7A80" w:rsidRPr="004407F0" w:rsidRDefault="001B7A80" w:rsidP="000034F4">
            <w:pPr>
              <w:pStyle w:val="Default"/>
              <w:rPr>
                <w:rFonts w:asciiTheme="minorHAnsi" w:hAnsiTheme="minorHAnsi" w:cstheme="minorBidi"/>
                <w:b/>
                <w:color w:val="000000" w:themeColor="text1"/>
              </w:rPr>
            </w:pPr>
            <w:r w:rsidRPr="004407F0">
              <w:rPr>
                <w:rFonts w:asciiTheme="minorHAnsi" w:hAnsiTheme="minorHAnsi"/>
                <w:b/>
                <w:color w:val="000000" w:themeColor="text1"/>
              </w:rPr>
              <w:t>Bevaringsværdige træer</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23.1</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 xml:space="preserve">Foreningen skal følge Aarhus Kommunes træpolitik. Træpolitikken bestemmer at træer med en diameter på minimum 30 cm (målt i 100 cm højde) eller er minimum 30 år gammelt og har en restlevealder på minimum 20 år er bevaringsværdige </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23.2</w:t>
            </w:r>
          </w:p>
        </w:tc>
        <w:tc>
          <w:tcPr>
            <w:tcW w:w="8768"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Der skal søges tilladelse til at fælde bevaringsværdige træer ved bestyrelsen.</w:t>
            </w:r>
            <w:r w:rsidRPr="004407F0">
              <w:rPr>
                <w:rFonts w:asciiTheme="minorHAnsi" w:hAnsiTheme="minorHAnsi" w:cstheme="minorBidi"/>
                <w:color w:val="000000" w:themeColor="text1"/>
                <w:sz w:val="22"/>
              </w:rPr>
              <w:br/>
              <w:t xml:space="preserve">Bestyrelsens afgørelse kan ankes til Aarhus Kommune – </w:t>
            </w:r>
            <w:proofErr w:type="gramStart"/>
            <w:r w:rsidRPr="004407F0">
              <w:rPr>
                <w:rFonts w:asciiTheme="minorHAnsi" w:hAnsiTheme="minorHAnsi" w:cstheme="minorBidi"/>
                <w:color w:val="000000" w:themeColor="text1"/>
                <w:sz w:val="22"/>
              </w:rPr>
              <w:t>Teknik  og</w:t>
            </w:r>
            <w:proofErr w:type="gramEnd"/>
            <w:r w:rsidRPr="004407F0">
              <w:rPr>
                <w:rFonts w:asciiTheme="minorHAnsi" w:hAnsiTheme="minorHAnsi" w:cstheme="minorBidi"/>
                <w:color w:val="000000" w:themeColor="text1"/>
                <w:sz w:val="22"/>
              </w:rPr>
              <w:t xml:space="preserve"> Miljø.</w:t>
            </w:r>
          </w:p>
        </w:tc>
      </w:tr>
      <w:tr w:rsidR="001B7A80" w:rsidRPr="004407F0" w:rsidTr="0063636D">
        <w:tc>
          <w:tcPr>
            <w:tcW w:w="872" w:type="dxa"/>
          </w:tcPr>
          <w:p w:rsidR="001B7A80" w:rsidRPr="004407F0" w:rsidRDefault="001B7A80" w:rsidP="000034F4">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23.3</w:t>
            </w:r>
          </w:p>
        </w:tc>
        <w:tc>
          <w:tcPr>
            <w:tcW w:w="8768" w:type="dxa"/>
          </w:tcPr>
          <w:p w:rsidR="001B7A80" w:rsidRPr="004407F0" w:rsidRDefault="001B7A80" w:rsidP="00F37A10">
            <w:pPr>
              <w:pStyle w:val="Default"/>
              <w:rPr>
                <w:rFonts w:asciiTheme="minorHAnsi" w:hAnsiTheme="minorHAnsi" w:cstheme="minorBidi"/>
                <w:color w:val="000000" w:themeColor="text1"/>
                <w:sz w:val="22"/>
              </w:rPr>
            </w:pPr>
            <w:r w:rsidRPr="004407F0">
              <w:rPr>
                <w:rFonts w:asciiTheme="minorHAnsi" w:hAnsiTheme="minorHAnsi" w:cstheme="minorBidi"/>
                <w:color w:val="000000" w:themeColor="text1"/>
                <w:sz w:val="22"/>
              </w:rPr>
              <w:t>Fældes bevaringsværdige træer uden tilladelse fastsætter bestyrelsen</w:t>
            </w:r>
            <w:r w:rsidR="00F37A10">
              <w:rPr>
                <w:rFonts w:asciiTheme="minorHAnsi" w:hAnsiTheme="minorHAnsi" w:cstheme="minorBidi"/>
                <w:color w:val="000000" w:themeColor="text1"/>
                <w:sz w:val="22"/>
              </w:rPr>
              <w:t xml:space="preserve"> </w:t>
            </w:r>
            <w:proofErr w:type="gramStart"/>
            <w:r w:rsidRPr="004407F0">
              <w:rPr>
                <w:rFonts w:asciiTheme="minorHAnsi" w:hAnsiTheme="minorHAnsi" w:cstheme="minorBidi"/>
                <w:color w:val="000000" w:themeColor="text1"/>
                <w:sz w:val="22"/>
              </w:rPr>
              <w:t>en  erstatning</w:t>
            </w:r>
            <w:proofErr w:type="gramEnd"/>
            <w:r w:rsidRPr="004407F0">
              <w:rPr>
                <w:rFonts w:asciiTheme="minorHAnsi" w:hAnsiTheme="minorHAnsi" w:cstheme="minorBidi"/>
                <w:color w:val="000000" w:themeColor="text1"/>
                <w:sz w:val="22"/>
              </w:rPr>
              <w:t xml:space="preserve"> i form af nyplantning af ældre træ.</w:t>
            </w:r>
          </w:p>
        </w:tc>
      </w:tr>
    </w:tbl>
    <w:p w:rsidR="00882131" w:rsidRPr="004407F0" w:rsidRDefault="006A13F3">
      <w:pPr>
        <w:rPr>
          <w:sz w:val="20"/>
        </w:rPr>
      </w:pPr>
    </w:p>
    <w:sectPr w:rsidR="00882131" w:rsidRPr="004407F0" w:rsidSect="0033637A">
      <w:headerReference w:type="default" r:id="rId7"/>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F3" w:rsidRDefault="006A13F3" w:rsidP="0033637A">
      <w:pPr>
        <w:spacing w:after="0" w:line="240" w:lineRule="auto"/>
      </w:pPr>
      <w:r>
        <w:separator/>
      </w:r>
    </w:p>
  </w:endnote>
  <w:endnote w:type="continuationSeparator" w:id="0">
    <w:p w:rsidR="006A13F3" w:rsidRDefault="006A13F3" w:rsidP="0033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F3" w:rsidRDefault="006A13F3" w:rsidP="0033637A">
      <w:pPr>
        <w:spacing w:after="0" w:line="240" w:lineRule="auto"/>
      </w:pPr>
      <w:r>
        <w:separator/>
      </w:r>
    </w:p>
  </w:footnote>
  <w:footnote w:type="continuationSeparator" w:id="0">
    <w:p w:rsidR="006A13F3" w:rsidRDefault="006A13F3" w:rsidP="00336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7A" w:rsidRPr="0033637A" w:rsidRDefault="0033637A" w:rsidP="0033637A">
    <w:pPr>
      <w:pStyle w:val="Sidehoved"/>
      <w:jc w:val="right"/>
      <w:rPr>
        <w:b/>
      </w:rPr>
    </w:pPr>
    <w:r w:rsidRPr="0033637A">
      <w:rPr>
        <w:b/>
      </w:rPr>
      <w:t>Ordenregler HF Marienlyst 2019</w:t>
    </w:r>
    <w:r>
      <w:rPr>
        <w:b/>
      </w:rPr>
      <w:t xml:space="preserve"> / </w:t>
    </w:r>
    <w:r w:rsidRPr="0033637A">
      <w:rPr>
        <w:b/>
      </w:rPr>
      <w:t xml:space="preserve">Side </w:t>
    </w:r>
    <w:r w:rsidRPr="0033637A">
      <w:rPr>
        <w:b/>
      </w:rPr>
      <w:fldChar w:fldCharType="begin"/>
    </w:r>
    <w:r w:rsidRPr="0033637A">
      <w:rPr>
        <w:b/>
      </w:rPr>
      <w:instrText>PAGE  \* Arabic  \* MERGEFORMAT</w:instrText>
    </w:r>
    <w:r w:rsidRPr="0033637A">
      <w:rPr>
        <w:b/>
      </w:rPr>
      <w:fldChar w:fldCharType="separate"/>
    </w:r>
    <w:r w:rsidR="00740600">
      <w:rPr>
        <w:b/>
        <w:noProof/>
      </w:rPr>
      <w:t>7</w:t>
    </w:r>
    <w:r w:rsidRPr="0033637A">
      <w:rPr>
        <w:b/>
      </w:rPr>
      <w:fldChar w:fldCharType="end"/>
    </w:r>
    <w:r w:rsidRPr="0033637A">
      <w:rPr>
        <w:b/>
      </w:rPr>
      <w:t xml:space="preserve"> af </w:t>
    </w:r>
    <w:r w:rsidRPr="0033637A">
      <w:rPr>
        <w:b/>
      </w:rPr>
      <w:fldChar w:fldCharType="begin"/>
    </w:r>
    <w:r w:rsidRPr="0033637A">
      <w:rPr>
        <w:b/>
      </w:rPr>
      <w:instrText>NUMPAGES  \* Arabic  \* MERGEFORMAT</w:instrText>
    </w:r>
    <w:r w:rsidRPr="0033637A">
      <w:rPr>
        <w:b/>
      </w:rPr>
      <w:fldChar w:fldCharType="separate"/>
    </w:r>
    <w:r w:rsidR="00740600">
      <w:rPr>
        <w:b/>
        <w:noProof/>
      </w:rPr>
      <w:t>7</w:t>
    </w:r>
    <w:r w:rsidRPr="0033637A">
      <w:rPr>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3D"/>
    <w:rsid w:val="000D1C0C"/>
    <w:rsid w:val="001B7A80"/>
    <w:rsid w:val="0023023D"/>
    <w:rsid w:val="002A57FF"/>
    <w:rsid w:val="002F4A46"/>
    <w:rsid w:val="0033637A"/>
    <w:rsid w:val="004407F0"/>
    <w:rsid w:val="00573CEC"/>
    <w:rsid w:val="0063636D"/>
    <w:rsid w:val="00693F3C"/>
    <w:rsid w:val="006A13F3"/>
    <w:rsid w:val="007334BA"/>
    <w:rsid w:val="00740600"/>
    <w:rsid w:val="007643EC"/>
    <w:rsid w:val="008E1E24"/>
    <w:rsid w:val="0094402D"/>
    <w:rsid w:val="00B850AD"/>
    <w:rsid w:val="00C20ADD"/>
    <w:rsid w:val="00D91CBB"/>
    <w:rsid w:val="00E464DF"/>
    <w:rsid w:val="00EF66D0"/>
    <w:rsid w:val="00F37A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2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3023D"/>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59"/>
    <w:rsid w:val="0023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363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637A"/>
  </w:style>
  <w:style w:type="paragraph" w:styleId="Sidefod">
    <w:name w:val="footer"/>
    <w:basedOn w:val="Normal"/>
    <w:link w:val="SidefodTegn"/>
    <w:uiPriority w:val="99"/>
    <w:unhideWhenUsed/>
    <w:rsid w:val="003363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6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2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3023D"/>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59"/>
    <w:rsid w:val="0023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363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637A"/>
  </w:style>
  <w:style w:type="paragraph" w:styleId="Sidefod">
    <w:name w:val="footer"/>
    <w:basedOn w:val="Normal"/>
    <w:link w:val="SidefodTegn"/>
    <w:uiPriority w:val="99"/>
    <w:unhideWhenUsed/>
    <w:rsid w:val="003363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2157</Words>
  <Characters>13161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Sidsel</dc:creator>
  <cp:lastModifiedBy>Sidsel</cp:lastModifiedBy>
  <cp:revision>4</cp:revision>
  <cp:lastPrinted>2019-05-04T15:35:00Z</cp:lastPrinted>
  <dcterms:created xsi:type="dcterms:W3CDTF">2019-05-04T15:33:00Z</dcterms:created>
  <dcterms:modified xsi:type="dcterms:W3CDTF">2019-05-04T15:54:00Z</dcterms:modified>
</cp:coreProperties>
</file>